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28"/>
          <w:szCs w:val="28"/>
        </w:rPr>
      </w:pPr>
    </w:p>
    <w:p>
      <w:pPr>
        <w:rPr>
          <w:rFonts w:hint="eastAsia"/>
          <w:sz w:val="28"/>
          <w:szCs w:val="28"/>
        </w:rPr>
      </w:pPr>
    </w:p>
    <w:p>
      <w:pPr>
        <w:ind w:right="-512" w:rightChars="-244"/>
        <w:outlineLvl w:val="0"/>
        <w:rPr>
          <w:rFonts w:hint="eastAsia" w:ascii="华文中宋" w:hAnsi="华文中宋" w:eastAsia="华文中宋"/>
          <w:b/>
          <w:spacing w:val="-20"/>
          <w:sz w:val="44"/>
          <w:szCs w:val="44"/>
        </w:rPr>
      </w:pPr>
    </w:p>
    <w:p>
      <w:pPr>
        <w:ind w:right="-512" w:rightChars="-244"/>
        <w:outlineLvl w:val="0"/>
        <w:rPr>
          <w:rFonts w:hint="eastAsia" w:ascii="华文中宋" w:hAnsi="华文中宋" w:eastAsia="华文中宋"/>
          <w:b/>
          <w:spacing w:val="-20"/>
          <w:sz w:val="44"/>
          <w:szCs w:val="44"/>
        </w:rPr>
      </w:pPr>
      <w:bookmarkStart w:id="0" w:name="_Toc427247541"/>
      <w:r>
        <w:rPr>
          <w:rFonts w:hint="eastAsia" w:ascii="华文中宋" w:hAnsi="华文中宋" w:eastAsia="华文中宋"/>
          <w:b/>
          <w:spacing w:val="-20"/>
          <w:sz w:val="44"/>
          <w:szCs w:val="44"/>
        </w:rPr>
        <w:t>《安徽省水行政处罚自</w:t>
      </w:r>
      <w:bookmarkStart w:id="341" w:name="_GoBack"/>
      <w:bookmarkEnd w:id="341"/>
      <w:r>
        <w:rPr>
          <w:rFonts w:hint="eastAsia" w:ascii="华文中宋" w:hAnsi="华文中宋" w:eastAsia="华文中宋"/>
          <w:b/>
          <w:spacing w:val="-20"/>
          <w:sz w:val="44"/>
          <w:szCs w:val="44"/>
        </w:rPr>
        <w:t>由裁量权</w:t>
      </w:r>
      <w:bookmarkStart w:id="1" w:name="_Toc424114268"/>
      <w:bookmarkStart w:id="2" w:name="_Toc424652231"/>
      <w:bookmarkStart w:id="3" w:name="_Toc425758679"/>
      <w:bookmarkStart w:id="4" w:name="_Toc425759782"/>
      <w:r>
        <w:rPr>
          <w:rFonts w:hint="eastAsia" w:ascii="华文中宋" w:hAnsi="华文中宋" w:eastAsia="华文中宋"/>
          <w:b/>
          <w:spacing w:val="-20"/>
          <w:sz w:val="44"/>
          <w:szCs w:val="44"/>
        </w:rPr>
        <w:t>实施标准（试行）》</w:t>
      </w:r>
      <w:bookmarkEnd w:id="0"/>
      <w:bookmarkEnd w:id="1"/>
      <w:bookmarkEnd w:id="2"/>
      <w:bookmarkEnd w:id="3"/>
      <w:bookmarkEnd w:id="4"/>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rPr>
          <w:rFonts w:hint="eastAsia"/>
        </w:rPr>
      </w:pPr>
    </w:p>
    <w:p>
      <w:pPr>
        <w:pStyle w:val="14"/>
        <w:ind w:firstLine="4096" w:firstLineChars="1700"/>
        <w:rPr>
          <w:rFonts w:hint="eastAsia"/>
          <w:sz w:val="24"/>
          <w:szCs w:val="24"/>
        </w:rPr>
      </w:pPr>
    </w:p>
    <w:p>
      <w:pPr>
        <w:pStyle w:val="14"/>
        <w:ind w:firstLine="4096" w:firstLineChars="1700"/>
        <w:rPr>
          <w:rFonts w:hint="eastAsia"/>
          <w:sz w:val="24"/>
          <w:szCs w:val="24"/>
        </w:rPr>
      </w:pPr>
      <w:r>
        <w:rPr>
          <w:rFonts w:hint="eastAsia"/>
          <w:sz w:val="24"/>
          <w:szCs w:val="24"/>
        </w:rPr>
        <w:t>目    录</w:t>
      </w:r>
    </w:p>
    <w:p>
      <w:pPr>
        <w:pStyle w:val="14"/>
        <w:tabs>
          <w:tab w:val="right" w:leader="dot" w:pos="8296"/>
        </w:tabs>
        <w:ind w:firstLine="3584"/>
        <w:rPr>
          <w:rFonts w:ascii="Times New Roman" w:hAnsi="Times New Roman"/>
          <w:b w:val="0"/>
          <w:bCs w:val="0"/>
          <w:caps w:val="0"/>
          <w:szCs w:val="24"/>
          <w:lang/>
        </w:rPr>
      </w:pPr>
      <w:r>
        <w:rPr>
          <w:lang/>
        </w:rPr>
        <w:fldChar w:fldCharType="begin"/>
      </w:r>
      <w:r>
        <w:rPr>
          <w:lang/>
        </w:rPr>
        <w:instrText xml:space="preserve"> TOC \o "1-3" \h \z \u </w:instrText>
      </w:r>
      <w:r>
        <w:rPr>
          <w:lang/>
        </w:rPr>
        <w:fldChar w:fldCharType="separate"/>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"_Toc427247542"</w:instrText>
      </w:r>
      <w:r>
        <w:rPr>
          <w:rStyle w:val="23"/>
          <w:lang/>
        </w:rPr>
        <w:instrText xml:space="preserve"> </w:instrText>
      </w:r>
      <w:r>
        <w:rPr>
          <w:lang/>
        </w:rPr>
        <w:fldChar w:fldCharType="separate"/>
      </w:r>
      <w:r>
        <w:rPr>
          <w:rStyle w:val="23"/>
          <w:rFonts w:hint="eastAsia"/>
          <w:lang/>
        </w:rPr>
        <w:t>一、河道管理</w:t>
      </w:r>
      <w:r>
        <w:rPr>
          <w:lang/>
        </w:rPr>
        <w:tab/>
      </w:r>
      <w:r>
        <w:rPr>
          <w:lang/>
        </w:rPr>
        <w:fldChar w:fldCharType="begin"/>
      </w:r>
      <w:r>
        <w:rPr>
          <w:lang/>
        </w:rPr>
        <w:instrText xml:space="preserve"> PAGEREF _Toc427247542 \h </w:instrText>
      </w:r>
      <w:r>
        <w:rPr>
          <w:lang/>
        </w:rPr>
        <w:fldChar w:fldCharType="separate"/>
      </w:r>
      <w:r>
        <w:rPr>
          <w:lang/>
        </w:rPr>
        <w:t>6</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"_Toc427247543"</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、在河道管理范围内建设妨碍行洪的建筑物、构筑物，或者从事影响河势稳定、危害河岸堤防安全和其他妨碍河道行洪的活动的</w:t>
      </w:r>
      <w:r>
        <w:rPr>
          <w:i w:val="0"/>
          <w:lang/>
        </w:rPr>
        <w:tab/>
      </w:r>
      <w:r>
        <w:rPr>
          <w:i w:val="0"/>
          <w:lang/>
        </w:rPr>
        <w:fldChar w:fldCharType="begin"/>
      </w:r>
      <w:r>
        <w:rPr>
          <w:i w:val="0"/>
          <w:lang/>
        </w:rPr>
        <w:instrText xml:space="preserve"> PAGEREF _Toc427247543 \h </w:instrText>
      </w:r>
      <w:r>
        <w:rPr>
          <w:i w:val="0"/>
          <w:lang/>
        </w:rPr>
        <w:fldChar w:fldCharType="separate"/>
      </w:r>
      <w:r>
        <w:rPr>
          <w:i w:val="0"/>
          <w:lang/>
        </w:rPr>
        <w:t>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"_Toc427247544"</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、在江河、湖泊、水库、运河、渠道内弃置、堆放阻碍行洪物体的</w:t>
      </w:r>
      <w:r>
        <w:rPr>
          <w:i w:val="0"/>
          <w:lang/>
        </w:rPr>
        <w:tab/>
      </w:r>
      <w:r>
        <w:rPr>
          <w:i w:val="0"/>
          <w:lang/>
        </w:rPr>
        <w:fldChar w:fldCharType="begin"/>
      </w:r>
      <w:r>
        <w:rPr>
          <w:i w:val="0"/>
          <w:lang/>
        </w:rPr>
        <w:instrText xml:space="preserve"> PAGEREF _Toc427247544 \h </w:instrText>
      </w:r>
      <w:r>
        <w:rPr>
          <w:i w:val="0"/>
          <w:lang/>
        </w:rPr>
        <w:fldChar w:fldCharType="separate"/>
      </w:r>
      <w:r>
        <w:rPr>
          <w:i w:val="0"/>
          <w:lang/>
        </w:rPr>
        <w:t>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"_Toc427247546"</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、破坏、侵占、毁损堤防、水闸、护岸、抽水站、排水渠系等防洪工程和水文、通信设施以及防汛备用的器材、物料的</w:t>
      </w:r>
      <w:r>
        <w:rPr>
          <w:i w:val="0"/>
          <w:lang/>
        </w:rPr>
        <w:tab/>
      </w:r>
      <w:r>
        <w:rPr>
          <w:i w:val="0"/>
          <w:lang/>
        </w:rPr>
        <w:fldChar w:fldCharType="begin"/>
      </w:r>
      <w:r>
        <w:rPr>
          <w:i w:val="0"/>
          <w:lang/>
        </w:rPr>
        <w:instrText xml:space="preserve"> PAGEREF _Toc427247546 \h </w:instrText>
      </w:r>
      <w:r>
        <w:rPr>
          <w:i w:val="0"/>
          <w:lang/>
        </w:rPr>
        <w:fldChar w:fldCharType="separate"/>
      </w:r>
      <w:r>
        <w:rPr>
          <w:i w:val="0"/>
          <w:lang/>
        </w:rPr>
        <w:t>10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"_Toc427247547"</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、在水工程保护范围内，从事影响水工程运行和危害水工程安全的爆破、打井、采石、取土等活动的</w:t>
      </w:r>
      <w:r>
        <w:rPr>
          <w:i w:val="0"/>
          <w:lang/>
        </w:rPr>
        <w:tab/>
      </w:r>
      <w:r>
        <w:rPr>
          <w:i w:val="0"/>
          <w:lang/>
        </w:rPr>
        <w:fldChar w:fldCharType="begin"/>
      </w:r>
      <w:r>
        <w:rPr>
          <w:i w:val="0"/>
          <w:lang/>
        </w:rPr>
        <w:instrText xml:space="preserve"> PAGEREF _Toc427247547 \h </w:instrText>
      </w:r>
      <w:r>
        <w:rPr>
          <w:i w:val="0"/>
          <w:lang/>
        </w:rPr>
        <w:fldChar w:fldCharType="separate"/>
      </w:r>
      <w:r>
        <w:rPr>
          <w:i w:val="0"/>
          <w:lang/>
        </w:rPr>
        <w:t>11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"_Toc427247548"</w:instrText>
      </w:r>
      <w:r>
        <w:rPr>
          <w:rStyle w:val="23"/>
          <w:i w:val="0"/>
          <w:lang/>
        </w:rPr>
        <w:instrText xml:space="preserve"> </w:instrText>
      </w:r>
      <w:r>
        <w:rPr>
          <w:i w:val="0"/>
          <w:lang/>
        </w:rPr>
        <w:fldChar w:fldCharType="separate"/>
      </w:r>
      <w:r>
        <w:rPr>
          <w:i w:val="0"/>
          <w:lang/>
        </w:rPr>
        <w:fldChar w:fldCharType="end"/>
      </w:r>
      <w:r>
        <w:rPr>
          <w:i w:val="0"/>
          <w:lang/>
        </w:rPr>
        <w:fldChar w:fldCharType="begin"/>
      </w:r>
      <w:r>
        <w:rPr>
          <w:rStyle w:val="23"/>
          <w:i w:val="0"/>
          <w:lang/>
        </w:rPr>
        <w:instrText xml:space="preserve"> </w:instrText>
      </w:r>
      <w:r>
        <w:rPr>
          <w:i w:val="0"/>
          <w:lang/>
        </w:rPr>
        <w:instrText xml:space="preserve">HYPERLINK \l "_Toc427247549"</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、未经水行政主管部门签署规划同意书，擅自在江河、湖泊上建设防洪工程和其他水工程、水电站的</w:t>
      </w:r>
      <w:r>
        <w:rPr>
          <w:i w:val="0"/>
          <w:lang/>
        </w:rPr>
        <w:tab/>
      </w:r>
      <w:r>
        <w:rPr>
          <w:i w:val="0"/>
          <w:lang/>
        </w:rPr>
        <w:fldChar w:fldCharType="begin"/>
      </w:r>
      <w:r>
        <w:rPr>
          <w:i w:val="0"/>
          <w:lang/>
        </w:rPr>
        <w:instrText xml:space="preserve"> PAGEREF _Toc427247549 \h </w:instrText>
      </w:r>
      <w:r>
        <w:rPr>
          <w:i w:val="0"/>
          <w:lang/>
        </w:rPr>
        <w:fldChar w:fldCharType="separate"/>
      </w:r>
      <w:r>
        <w:rPr>
          <w:i w:val="0"/>
          <w:lang/>
        </w:rPr>
        <w:t>12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"_Toc427247550"</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、未按照规划治导线整治河道和修建控制引导河水流向、保护堤岸等工程，影响防洪的</w:t>
      </w:r>
      <w:r>
        <w:rPr>
          <w:i w:val="0"/>
          <w:lang/>
        </w:rPr>
        <w:tab/>
      </w:r>
      <w:r>
        <w:rPr>
          <w:i w:val="0"/>
          <w:lang/>
        </w:rPr>
        <w:fldChar w:fldCharType="begin"/>
      </w:r>
      <w:r>
        <w:rPr>
          <w:i w:val="0"/>
          <w:lang/>
        </w:rPr>
        <w:instrText xml:space="preserve"> PAGEREF _Toc427247550 \h </w:instrText>
      </w:r>
      <w:r>
        <w:rPr>
          <w:i w:val="0"/>
          <w:lang/>
        </w:rPr>
        <w:fldChar w:fldCharType="separate"/>
      </w:r>
      <w:r>
        <w:rPr>
          <w:i w:val="0"/>
          <w:lang/>
        </w:rPr>
        <w:t>13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"_Toc427247551"</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、在河道湖泊管理范围内倾倒垃圾、渣土或倾倒淤泥，造成淤堵的</w:t>
      </w:r>
      <w:r>
        <w:rPr>
          <w:i w:val="0"/>
          <w:lang/>
        </w:rPr>
        <w:tab/>
      </w:r>
      <w:r>
        <w:rPr>
          <w:i w:val="0"/>
          <w:lang/>
        </w:rPr>
        <w:fldChar w:fldCharType="begin"/>
      </w:r>
      <w:r>
        <w:rPr>
          <w:i w:val="0"/>
          <w:lang/>
        </w:rPr>
        <w:instrText xml:space="preserve"> PAGEREF _Toc427247551 \h </w:instrText>
      </w:r>
      <w:r>
        <w:rPr>
          <w:i w:val="0"/>
          <w:lang/>
        </w:rPr>
        <w:fldChar w:fldCharType="separate"/>
      </w:r>
      <w:r>
        <w:rPr>
          <w:i w:val="0"/>
          <w:lang/>
        </w:rPr>
        <w:t>14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"_Toc427247552"</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、在行洪河道内种植阻碍行洪的林木和高秆作物的</w:t>
      </w:r>
      <w:r>
        <w:rPr>
          <w:i w:val="0"/>
          <w:lang/>
        </w:rPr>
        <w:tab/>
      </w:r>
      <w:r>
        <w:rPr>
          <w:i w:val="0"/>
          <w:lang/>
        </w:rPr>
        <w:fldChar w:fldCharType="begin"/>
      </w:r>
      <w:r>
        <w:rPr>
          <w:i w:val="0"/>
          <w:lang/>
        </w:rPr>
        <w:instrText xml:space="preserve"> PAGEREF _Toc427247552 \h </w:instrText>
      </w:r>
      <w:r>
        <w:rPr>
          <w:i w:val="0"/>
          <w:lang/>
        </w:rPr>
        <w:fldChar w:fldCharType="separate"/>
      </w:r>
      <w:r>
        <w:rPr>
          <w:i w:val="0"/>
          <w:lang/>
        </w:rPr>
        <w:t>15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"_Toc427247553"</w:instrText>
      </w:r>
      <w:r>
        <w:rPr>
          <w:rStyle w:val="23"/>
          <w:i w:val="0"/>
          <w:lang/>
        </w:rPr>
        <w:instrText xml:space="preserve"> </w:instrText>
      </w:r>
      <w:r>
        <w:rPr>
          <w:i w:val="0"/>
          <w:lang/>
        </w:rPr>
        <w:fldChar w:fldCharType="separate"/>
      </w:r>
      <w:r>
        <w:rPr>
          <w:rStyle w:val="23"/>
          <w:rFonts w:ascii="宋体" w:hAnsi="宋体"/>
          <w:i w:val="0"/>
          <w:lang/>
        </w:rPr>
        <w:t>9</w:t>
      </w:r>
      <w:r>
        <w:rPr>
          <w:rStyle w:val="23"/>
          <w:rFonts w:hint="eastAsia" w:ascii="宋体" w:hAnsi="宋体"/>
          <w:i w:val="0"/>
          <w:lang/>
        </w:rPr>
        <w:t>、围湖造地或者未经批准围垦河道的</w:t>
      </w:r>
      <w:r>
        <w:rPr>
          <w:i w:val="0"/>
          <w:lang/>
        </w:rPr>
        <w:tab/>
      </w:r>
      <w:r>
        <w:rPr>
          <w:i w:val="0"/>
          <w:lang/>
        </w:rPr>
        <w:fldChar w:fldCharType="begin"/>
      </w:r>
      <w:r>
        <w:rPr>
          <w:i w:val="0"/>
          <w:lang/>
        </w:rPr>
        <w:instrText xml:space="preserve"> PAGEREF _Toc427247553 \h </w:instrText>
      </w:r>
      <w:r>
        <w:rPr>
          <w:i w:val="0"/>
          <w:lang/>
        </w:rPr>
        <w:fldChar w:fldCharType="separate"/>
      </w:r>
      <w:r>
        <w:rPr>
          <w:i w:val="0"/>
          <w:lang/>
        </w:rPr>
        <w:t>15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"_Toc427247554"</w:instrText>
      </w:r>
      <w:r>
        <w:rPr>
          <w:rStyle w:val="23"/>
          <w:i w:val="0"/>
          <w:lang/>
        </w:rPr>
        <w:instrText xml:space="preserve"> </w:instrText>
      </w:r>
      <w:r>
        <w:rPr>
          <w:i w:val="0"/>
          <w:lang/>
        </w:rPr>
        <w:fldChar w:fldCharType="separate"/>
      </w:r>
      <w:r>
        <w:rPr>
          <w:rStyle w:val="23"/>
          <w:rFonts w:ascii="宋体" w:hAnsi="宋体"/>
          <w:i w:val="0"/>
          <w:lang/>
        </w:rPr>
        <w:t>10</w:t>
      </w:r>
      <w:r>
        <w:rPr>
          <w:rStyle w:val="23"/>
          <w:rFonts w:hint="eastAsia" w:ascii="宋体" w:hAnsi="宋体"/>
          <w:i w:val="0"/>
          <w:lang/>
        </w:rPr>
        <w:t>、未经水行政主管部门对其工程建设方案审查同意或者未按照有关水行政主管部门审查批准的位置、界限，在河道、湖泊管理范围内从事工程设施建设活动，影响行洪，但尚可采取补救措施的</w:t>
      </w:r>
      <w:r>
        <w:rPr>
          <w:i w:val="0"/>
          <w:lang/>
        </w:rPr>
        <w:tab/>
      </w:r>
      <w:r>
        <w:rPr>
          <w:i w:val="0"/>
          <w:lang/>
        </w:rPr>
        <w:fldChar w:fldCharType="begin"/>
      </w:r>
      <w:r>
        <w:rPr>
          <w:i w:val="0"/>
          <w:lang/>
        </w:rPr>
        <w:instrText xml:space="preserve"> PAGEREF _Toc427247554 \h </w:instrText>
      </w:r>
      <w:r>
        <w:rPr>
          <w:i w:val="0"/>
          <w:lang/>
        </w:rPr>
        <w:fldChar w:fldCharType="separate"/>
      </w:r>
      <w:r>
        <w:rPr>
          <w:i w:val="0"/>
          <w:lang/>
        </w:rPr>
        <w:t>17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"_Toc427247555"</w:instrText>
      </w:r>
      <w:r>
        <w:rPr>
          <w:rStyle w:val="23"/>
          <w:i w:val="0"/>
          <w:lang/>
        </w:rPr>
        <w:instrText xml:space="preserve"> </w:instrText>
      </w:r>
      <w:r>
        <w:rPr>
          <w:i w:val="0"/>
          <w:lang/>
        </w:rPr>
        <w:fldChar w:fldCharType="separate"/>
      </w:r>
      <w:r>
        <w:rPr>
          <w:rStyle w:val="23"/>
          <w:rFonts w:ascii="宋体" w:hAnsi="宋体"/>
          <w:i w:val="0"/>
          <w:lang/>
        </w:rPr>
        <w:t>11</w:t>
      </w:r>
      <w:r>
        <w:rPr>
          <w:rStyle w:val="23"/>
          <w:rFonts w:hint="eastAsia" w:ascii="宋体" w:hAnsi="宋体"/>
          <w:i w:val="0"/>
          <w:lang/>
        </w:rPr>
        <w:t>、在水工程管理范围内开展经营活动，妨碍水利工程运行安全的</w:t>
      </w:r>
      <w:r>
        <w:rPr>
          <w:i w:val="0"/>
          <w:lang/>
        </w:rPr>
        <w:tab/>
      </w:r>
      <w:r>
        <w:rPr>
          <w:i w:val="0"/>
          <w:lang/>
        </w:rPr>
        <w:fldChar w:fldCharType="begin"/>
      </w:r>
      <w:r>
        <w:rPr>
          <w:i w:val="0"/>
          <w:lang/>
        </w:rPr>
        <w:instrText xml:space="preserve"> PAGEREF _Toc427247555 \h </w:instrText>
      </w:r>
      <w:r>
        <w:rPr>
          <w:i w:val="0"/>
          <w:lang/>
        </w:rPr>
        <w:fldChar w:fldCharType="separate"/>
      </w:r>
      <w:r>
        <w:rPr>
          <w:i w:val="0"/>
          <w:lang/>
        </w:rPr>
        <w:t>17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"_Toc427247556"</w:instrText>
      </w:r>
      <w:r>
        <w:rPr>
          <w:rStyle w:val="23"/>
          <w:i w:val="0"/>
          <w:lang/>
        </w:rPr>
        <w:instrText xml:space="preserve"> </w:instrText>
      </w:r>
      <w:r>
        <w:rPr>
          <w:i w:val="0"/>
          <w:lang/>
        </w:rPr>
        <w:fldChar w:fldCharType="separate"/>
      </w:r>
      <w:r>
        <w:rPr>
          <w:rStyle w:val="23"/>
          <w:rFonts w:ascii="宋体" w:hAnsi="宋体"/>
          <w:i w:val="0"/>
          <w:lang/>
        </w:rPr>
        <w:t>12</w:t>
      </w:r>
      <w:r>
        <w:rPr>
          <w:rStyle w:val="23"/>
          <w:rFonts w:hint="eastAsia" w:ascii="宋体" w:hAnsi="宋体"/>
          <w:i w:val="0"/>
          <w:lang/>
        </w:rPr>
        <w:t>、未经批准擅自改变水工程原设计功能的</w:t>
      </w:r>
      <w:r>
        <w:rPr>
          <w:i w:val="0"/>
          <w:lang/>
        </w:rPr>
        <w:tab/>
      </w:r>
      <w:r>
        <w:rPr>
          <w:i w:val="0"/>
          <w:lang/>
        </w:rPr>
        <w:fldChar w:fldCharType="begin"/>
      </w:r>
      <w:r>
        <w:rPr>
          <w:i w:val="0"/>
          <w:lang/>
        </w:rPr>
        <w:instrText xml:space="preserve"> PAGEREF _Toc427247556 \h </w:instrText>
      </w:r>
      <w:r>
        <w:rPr>
          <w:i w:val="0"/>
          <w:lang/>
        </w:rPr>
        <w:fldChar w:fldCharType="separate"/>
      </w:r>
      <w:r>
        <w:rPr>
          <w:i w:val="0"/>
          <w:lang/>
        </w:rPr>
        <w:t>18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"_Toc427247557"</w:instrText>
      </w:r>
      <w:r>
        <w:rPr>
          <w:rStyle w:val="23"/>
          <w:i w:val="0"/>
          <w:lang/>
        </w:rPr>
        <w:instrText xml:space="preserve"> </w:instrText>
      </w:r>
      <w:r>
        <w:rPr>
          <w:i w:val="0"/>
          <w:lang/>
        </w:rPr>
        <w:fldChar w:fldCharType="separate"/>
      </w:r>
      <w:r>
        <w:rPr>
          <w:rStyle w:val="23"/>
          <w:rFonts w:ascii="宋体" w:hAnsi="宋体"/>
          <w:i w:val="0"/>
          <w:lang/>
        </w:rPr>
        <w:t>13</w:t>
      </w:r>
      <w:r>
        <w:rPr>
          <w:rStyle w:val="23"/>
          <w:rFonts w:hint="eastAsia" w:ascii="宋体" w:hAnsi="宋体"/>
          <w:i w:val="0"/>
          <w:lang/>
        </w:rPr>
        <w:t>、开发旅游项目未经批准，影响防洪安全的</w:t>
      </w:r>
      <w:r>
        <w:rPr>
          <w:i w:val="0"/>
          <w:lang/>
        </w:rPr>
        <w:tab/>
      </w:r>
      <w:r>
        <w:rPr>
          <w:i w:val="0"/>
          <w:lang/>
        </w:rPr>
        <w:fldChar w:fldCharType="begin"/>
      </w:r>
      <w:r>
        <w:rPr>
          <w:i w:val="0"/>
          <w:lang/>
        </w:rPr>
        <w:instrText xml:space="preserve"> PAGEREF _Toc427247557 \h </w:instrText>
      </w:r>
      <w:r>
        <w:rPr>
          <w:i w:val="0"/>
          <w:lang/>
        </w:rPr>
        <w:fldChar w:fldCharType="separate"/>
      </w:r>
      <w:r>
        <w:rPr>
          <w:i w:val="0"/>
          <w:lang/>
        </w:rPr>
        <w:t>19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"_Toc427247558"</w:instrText>
      </w:r>
      <w:r>
        <w:rPr>
          <w:rStyle w:val="23"/>
          <w:i w:val="0"/>
          <w:lang/>
        </w:rPr>
        <w:instrText xml:space="preserve"> </w:instrText>
      </w:r>
      <w:r>
        <w:rPr>
          <w:i w:val="0"/>
          <w:lang/>
        </w:rPr>
        <w:fldChar w:fldCharType="separate"/>
      </w:r>
      <w:r>
        <w:rPr>
          <w:rStyle w:val="23"/>
          <w:rFonts w:ascii="宋体" w:hAnsi="宋体"/>
          <w:i w:val="0"/>
          <w:lang/>
        </w:rPr>
        <w:t>14</w:t>
      </w:r>
      <w:r>
        <w:rPr>
          <w:rStyle w:val="23"/>
          <w:rFonts w:hint="eastAsia" w:ascii="宋体" w:hAnsi="宋体"/>
          <w:i w:val="0"/>
          <w:lang/>
        </w:rPr>
        <w:t>、未经水工程管理单位同意，临时占用河道滩地的</w:t>
      </w:r>
      <w:r>
        <w:rPr>
          <w:i w:val="0"/>
          <w:lang/>
        </w:rPr>
        <w:tab/>
      </w:r>
      <w:r>
        <w:rPr>
          <w:i w:val="0"/>
          <w:lang/>
        </w:rPr>
        <w:fldChar w:fldCharType="begin"/>
      </w:r>
      <w:r>
        <w:rPr>
          <w:i w:val="0"/>
          <w:lang/>
        </w:rPr>
        <w:instrText xml:space="preserve"> PAGEREF _Toc427247558 \h </w:instrText>
      </w:r>
      <w:r>
        <w:rPr>
          <w:i w:val="0"/>
          <w:lang/>
        </w:rPr>
        <w:fldChar w:fldCharType="separate"/>
      </w:r>
      <w:r>
        <w:rPr>
          <w:i w:val="0"/>
          <w:lang/>
        </w:rPr>
        <w:t>20</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"_Toc427247559"</w:instrText>
      </w:r>
      <w:r>
        <w:rPr>
          <w:rStyle w:val="23"/>
          <w:lang/>
        </w:rPr>
        <w:instrText xml:space="preserve"> </w:instrText>
      </w:r>
      <w:r>
        <w:rPr>
          <w:lang/>
        </w:rPr>
        <w:fldChar w:fldCharType="separate"/>
      </w:r>
      <w:r>
        <w:rPr>
          <w:rStyle w:val="23"/>
          <w:rFonts w:hint="eastAsia"/>
          <w:lang/>
        </w:rPr>
        <w:t>二、河道采砂管理</w:t>
      </w:r>
      <w:r>
        <w:rPr>
          <w:lang/>
        </w:rPr>
        <w:tab/>
      </w:r>
      <w:r>
        <w:rPr>
          <w:lang/>
        </w:rPr>
        <w:fldChar w:fldCharType="begin"/>
      </w:r>
      <w:r>
        <w:rPr>
          <w:lang/>
        </w:rPr>
        <w:instrText xml:space="preserve"> PAGEREF _Toc427247559 \h </w:instrText>
      </w:r>
      <w:r>
        <w:rPr>
          <w:lang/>
        </w:rPr>
        <w:fldChar w:fldCharType="separate"/>
      </w:r>
      <w:r>
        <w:rPr>
          <w:lang/>
        </w:rPr>
        <w:t>21</w:t>
      </w:r>
      <w:r>
        <w:rPr>
          <w:lang/>
        </w:rPr>
        <w:fldChar w:fldCharType="end"/>
      </w:r>
      <w:r>
        <w:rPr>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"_Toc427247560"</w:instrText>
      </w:r>
      <w:r>
        <w:rPr>
          <w:rStyle w:val="23"/>
          <w:lang/>
        </w:rPr>
        <w:instrText xml:space="preserve"> </w:instrText>
      </w:r>
      <w:r>
        <w:rPr>
          <w:lang/>
        </w:rPr>
        <w:fldChar w:fldCharType="separate"/>
      </w:r>
      <w:r>
        <w:rPr>
          <w:rStyle w:val="23"/>
          <w:rFonts w:hint="eastAsia"/>
          <w:lang/>
        </w:rPr>
        <w:t>（一）长江干流采砂管理</w:t>
      </w:r>
      <w:r>
        <w:rPr>
          <w:lang/>
        </w:rPr>
        <w:tab/>
      </w:r>
      <w:r>
        <w:rPr>
          <w:lang/>
        </w:rPr>
        <w:fldChar w:fldCharType="begin"/>
      </w:r>
      <w:r>
        <w:rPr>
          <w:lang/>
        </w:rPr>
        <w:instrText xml:space="preserve"> PAGEREF _Toc427247560 \h </w:instrText>
      </w:r>
      <w:r>
        <w:rPr>
          <w:lang/>
        </w:rPr>
        <w:fldChar w:fldCharType="separate"/>
      </w:r>
      <w:r>
        <w:rPr>
          <w:lang/>
        </w:rPr>
        <w:t>21</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"_Toc427247561"</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、未办理河道采砂许可证，擅自在长江采砂的</w:t>
      </w:r>
      <w:r>
        <w:rPr>
          <w:i w:val="0"/>
          <w:lang/>
        </w:rPr>
        <w:tab/>
      </w:r>
      <w:r>
        <w:rPr>
          <w:i w:val="0"/>
          <w:lang/>
        </w:rPr>
        <w:fldChar w:fldCharType="begin"/>
      </w:r>
      <w:r>
        <w:rPr>
          <w:i w:val="0"/>
          <w:lang/>
        </w:rPr>
        <w:instrText xml:space="preserve"> PAGEREF _Toc427247561 \h </w:instrText>
      </w:r>
      <w:r>
        <w:rPr>
          <w:i w:val="0"/>
          <w:lang/>
        </w:rPr>
        <w:fldChar w:fldCharType="separate"/>
      </w:r>
      <w:r>
        <w:rPr>
          <w:i w:val="0"/>
          <w:lang/>
        </w:rPr>
        <w:t>21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"_Toc427247562"</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、虽持有河道采砂许可证，但在禁采区、禁采期采砂的</w:t>
      </w:r>
      <w:r>
        <w:rPr>
          <w:i w:val="0"/>
          <w:lang/>
        </w:rPr>
        <w:tab/>
      </w:r>
      <w:r>
        <w:rPr>
          <w:i w:val="0"/>
          <w:lang/>
        </w:rPr>
        <w:fldChar w:fldCharType="begin"/>
      </w:r>
      <w:r>
        <w:rPr>
          <w:i w:val="0"/>
          <w:lang/>
        </w:rPr>
        <w:instrText xml:space="preserve"> PAGEREF _Toc427247562 \h </w:instrText>
      </w:r>
      <w:r>
        <w:rPr>
          <w:i w:val="0"/>
          <w:lang/>
        </w:rPr>
        <w:fldChar w:fldCharType="separate"/>
      </w:r>
      <w:r>
        <w:rPr>
          <w:i w:val="0"/>
          <w:lang/>
        </w:rPr>
        <w:t>22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"_Toc427247563"</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、未按照河道采砂许可证要求采砂的</w:t>
      </w:r>
      <w:r>
        <w:rPr>
          <w:i w:val="0"/>
          <w:lang/>
        </w:rPr>
        <w:tab/>
      </w:r>
      <w:r>
        <w:rPr>
          <w:i w:val="0"/>
          <w:lang/>
        </w:rPr>
        <w:fldChar w:fldCharType="begin"/>
      </w:r>
      <w:r>
        <w:rPr>
          <w:i w:val="0"/>
          <w:lang/>
        </w:rPr>
        <w:instrText xml:space="preserve"> PAGEREF _Toc427247563 \h </w:instrText>
      </w:r>
      <w:r>
        <w:rPr>
          <w:i w:val="0"/>
          <w:lang/>
        </w:rPr>
        <w:fldChar w:fldCharType="separate"/>
      </w:r>
      <w:r>
        <w:rPr>
          <w:i w:val="0"/>
          <w:lang/>
        </w:rPr>
        <w:t>23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"_Toc427247564"</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、伪造、涂改或者买卖、出租、出借或者以其他方式转让河道采砂许可证尚未触犯刑律的</w:t>
      </w:r>
      <w:r>
        <w:rPr>
          <w:i w:val="0"/>
          <w:lang/>
        </w:rPr>
        <w:tab/>
      </w:r>
      <w:r>
        <w:rPr>
          <w:i w:val="0"/>
          <w:lang/>
        </w:rPr>
        <w:fldChar w:fldCharType="begin"/>
      </w:r>
      <w:r>
        <w:rPr>
          <w:i w:val="0"/>
          <w:lang/>
        </w:rPr>
        <w:instrText xml:space="preserve"> PAGEREF _Toc427247564 \h </w:instrText>
      </w:r>
      <w:r>
        <w:rPr>
          <w:i w:val="0"/>
          <w:lang/>
        </w:rPr>
        <w:fldChar w:fldCharType="separate"/>
      </w:r>
      <w:r>
        <w:rPr>
          <w:i w:val="0"/>
          <w:lang/>
        </w:rPr>
        <w:t>24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"_Toc427247565"</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、逾期拒不缴纳长江河道砂石资源费的</w:t>
      </w:r>
      <w:r>
        <w:rPr>
          <w:i w:val="0"/>
          <w:lang/>
        </w:rPr>
        <w:tab/>
      </w:r>
      <w:r>
        <w:rPr>
          <w:i w:val="0"/>
          <w:lang/>
        </w:rPr>
        <w:fldChar w:fldCharType="begin"/>
      </w:r>
      <w:r>
        <w:rPr>
          <w:i w:val="0"/>
          <w:lang/>
        </w:rPr>
        <w:instrText xml:space="preserve"> PAGEREF _Toc427247565 \h </w:instrText>
      </w:r>
      <w:r>
        <w:rPr>
          <w:i w:val="0"/>
          <w:lang/>
        </w:rPr>
        <w:fldChar w:fldCharType="separate"/>
      </w:r>
      <w:r>
        <w:rPr>
          <w:i w:val="0"/>
          <w:lang/>
        </w:rPr>
        <w:t>24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"_Toc427247566"</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、采砂船舶在禁采期内未在指定地点停放的或者无正当理由擅自离开指定地点的</w:t>
      </w:r>
      <w:r>
        <w:rPr>
          <w:i w:val="0"/>
          <w:lang/>
        </w:rPr>
        <w:tab/>
      </w:r>
      <w:r>
        <w:rPr>
          <w:i w:val="0"/>
          <w:lang/>
        </w:rPr>
        <w:fldChar w:fldCharType="begin"/>
      </w:r>
      <w:r>
        <w:rPr>
          <w:i w:val="0"/>
          <w:lang/>
        </w:rPr>
        <w:instrText xml:space="preserve"> PAGEREF _Toc427247566 \h </w:instrText>
      </w:r>
      <w:r>
        <w:rPr>
          <w:i w:val="0"/>
          <w:lang/>
        </w:rPr>
        <w:fldChar w:fldCharType="separate"/>
      </w:r>
      <w:r>
        <w:rPr>
          <w:i w:val="0"/>
          <w:lang/>
        </w:rPr>
        <w:t>25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"_Toc427247567"</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、运砂船舶在长江采砂地点装运非法采砂船舶偷采的河砂的</w:t>
      </w:r>
      <w:r>
        <w:rPr>
          <w:i w:val="0"/>
          <w:lang/>
        </w:rPr>
        <w:tab/>
      </w:r>
      <w:r>
        <w:rPr>
          <w:i w:val="0"/>
          <w:lang/>
        </w:rPr>
        <w:fldChar w:fldCharType="begin"/>
      </w:r>
      <w:r>
        <w:rPr>
          <w:i w:val="0"/>
          <w:lang/>
        </w:rPr>
        <w:instrText xml:space="preserve"> PAGEREF _Toc427247567 \h </w:instrText>
      </w:r>
      <w:r>
        <w:rPr>
          <w:i w:val="0"/>
          <w:lang/>
        </w:rPr>
        <w:fldChar w:fldCharType="separate"/>
      </w:r>
      <w:r>
        <w:rPr>
          <w:i w:val="0"/>
          <w:lang/>
        </w:rPr>
        <w:t>26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"_Toc427247568"</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、过载吊机船在长江过载非法采砂船舶偷采的河砂的</w:t>
      </w:r>
      <w:r>
        <w:rPr>
          <w:i w:val="0"/>
          <w:lang/>
        </w:rPr>
        <w:tab/>
      </w:r>
      <w:r>
        <w:rPr>
          <w:i w:val="0"/>
          <w:lang/>
        </w:rPr>
        <w:fldChar w:fldCharType="begin"/>
      </w:r>
      <w:r>
        <w:rPr>
          <w:i w:val="0"/>
          <w:lang/>
        </w:rPr>
        <w:instrText xml:space="preserve"> PAGEREF _Toc427247568 \h </w:instrText>
      </w:r>
      <w:r>
        <w:rPr>
          <w:i w:val="0"/>
          <w:lang/>
        </w:rPr>
        <w:fldChar w:fldCharType="separate"/>
      </w:r>
      <w:r>
        <w:rPr>
          <w:i w:val="0"/>
          <w:lang/>
        </w:rPr>
        <w:t>27</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"_Toc427247569"</w:instrText>
      </w:r>
      <w:r>
        <w:rPr>
          <w:rStyle w:val="23"/>
          <w:lang/>
        </w:rPr>
        <w:instrText xml:space="preserve"> </w:instrText>
      </w:r>
      <w:r>
        <w:rPr>
          <w:lang/>
        </w:rPr>
        <w:fldChar w:fldCharType="separate"/>
      </w:r>
      <w:r>
        <w:rPr>
          <w:rStyle w:val="23"/>
          <w:rFonts w:hint="eastAsia"/>
          <w:lang/>
        </w:rPr>
        <w:t>（二）淮河干流及其他河道水工程范围内采砂管理</w:t>
      </w:r>
      <w:r>
        <w:rPr>
          <w:lang/>
        </w:rPr>
        <w:tab/>
      </w:r>
      <w:r>
        <w:rPr>
          <w:lang/>
        </w:rPr>
        <w:fldChar w:fldCharType="begin"/>
      </w:r>
      <w:r>
        <w:rPr>
          <w:lang/>
        </w:rPr>
        <w:instrText xml:space="preserve"> PAGEREF _Toc427247569 \h </w:instrText>
      </w:r>
      <w:r>
        <w:rPr>
          <w:lang/>
        </w:rPr>
        <w:fldChar w:fldCharType="separate"/>
      </w:r>
      <w:r>
        <w:rPr>
          <w:lang/>
        </w:rPr>
        <w:t>28</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"_Toc427247570"</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、未办理河道采砂许可证，擅自河道管理范围内采砂的</w:t>
      </w:r>
      <w:r>
        <w:rPr>
          <w:i w:val="0"/>
          <w:lang/>
        </w:rPr>
        <w:tab/>
      </w:r>
      <w:r>
        <w:rPr>
          <w:i w:val="0"/>
          <w:lang/>
        </w:rPr>
        <w:fldChar w:fldCharType="begin"/>
      </w:r>
      <w:r>
        <w:rPr>
          <w:i w:val="0"/>
          <w:lang/>
        </w:rPr>
        <w:instrText xml:space="preserve"> PAGEREF _Toc427247570 \h </w:instrText>
      </w:r>
      <w:r>
        <w:rPr>
          <w:i w:val="0"/>
          <w:lang/>
        </w:rPr>
        <w:fldChar w:fldCharType="separate"/>
      </w:r>
      <w:r>
        <w:rPr>
          <w:i w:val="0"/>
          <w:lang/>
        </w:rPr>
        <w:t>28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"_Toc427247571"</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、伪造、涂改或者买卖、出租、出借或者以其他方式转让河道采砂许可证的</w:t>
      </w:r>
      <w:r>
        <w:rPr>
          <w:i w:val="0"/>
          <w:lang/>
        </w:rPr>
        <w:tab/>
      </w:r>
      <w:r>
        <w:rPr>
          <w:i w:val="0"/>
          <w:lang/>
        </w:rPr>
        <w:fldChar w:fldCharType="begin"/>
      </w:r>
      <w:r>
        <w:rPr>
          <w:i w:val="0"/>
          <w:lang/>
        </w:rPr>
        <w:instrText xml:space="preserve"> PAGEREF _Toc427247571 \h </w:instrText>
      </w:r>
      <w:r>
        <w:rPr>
          <w:i w:val="0"/>
          <w:lang/>
        </w:rPr>
        <w:fldChar w:fldCharType="separate"/>
      </w:r>
      <w:r>
        <w:rPr>
          <w:i w:val="0"/>
          <w:lang/>
        </w:rPr>
        <w:t>29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"_Toc427247572"</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、未按照河道采砂许可证规定要求采砂的</w:t>
      </w:r>
      <w:r>
        <w:rPr>
          <w:i w:val="0"/>
          <w:lang/>
        </w:rPr>
        <w:tab/>
      </w:r>
      <w:r>
        <w:rPr>
          <w:i w:val="0"/>
          <w:lang/>
        </w:rPr>
        <w:fldChar w:fldCharType="begin"/>
      </w:r>
      <w:r>
        <w:rPr>
          <w:i w:val="0"/>
          <w:lang/>
        </w:rPr>
        <w:instrText xml:space="preserve"> PAGEREF _Toc427247572 \h </w:instrText>
      </w:r>
      <w:r>
        <w:rPr>
          <w:i w:val="0"/>
          <w:lang/>
        </w:rPr>
        <w:fldChar w:fldCharType="separate"/>
      </w:r>
      <w:r>
        <w:rPr>
          <w:i w:val="0"/>
          <w:lang/>
        </w:rPr>
        <w:t>29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"_Toc427247573"</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、未随采随运，未及时清除砂石和弃料堆体，或者采砂活动结束后，未及时对采砂现场进行清理、平整的</w:t>
      </w:r>
      <w:r>
        <w:rPr>
          <w:i w:val="0"/>
          <w:lang/>
        </w:rPr>
        <w:tab/>
      </w:r>
      <w:r>
        <w:rPr>
          <w:i w:val="0"/>
          <w:lang/>
        </w:rPr>
        <w:fldChar w:fldCharType="begin"/>
      </w:r>
      <w:r>
        <w:rPr>
          <w:i w:val="0"/>
          <w:lang/>
        </w:rPr>
        <w:instrText xml:space="preserve"> PAGEREF _Toc427247573 \h </w:instrText>
      </w:r>
      <w:r>
        <w:rPr>
          <w:i w:val="0"/>
          <w:lang/>
        </w:rPr>
        <w:fldChar w:fldCharType="separate"/>
      </w:r>
      <w:r>
        <w:rPr>
          <w:i w:val="0"/>
          <w:lang/>
        </w:rPr>
        <w:t>31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"_Toc427247574"</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、装运违法开采的砂石的</w:t>
      </w:r>
      <w:r>
        <w:rPr>
          <w:i w:val="0"/>
          <w:lang/>
        </w:rPr>
        <w:tab/>
      </w:r>
      <w:r>
        <w:rPr>
          <w:i w:val="0"/>
          <w:lang/>
        </w:rPr>
        <w:fldChar w:fldCharType="begin"/>
      </w:r>
      <w:r>
        <w:rPr>
          <w:i w:val="0"/>
          <w:lang/>
        </w:rPr>
        <w:instrText xml:space="preserve"> PAGEREF _Toc427247574 \h </w:instrText>
      </w:r>
      <w:r>
        <w:rPr>
          <w:i w:val="0"/>
          <w:lang/>
        </w:rPr>
        <w:fldChar w:fldCharType="separate"/>
      </w:r>
      <w:r>
        <w:rPr>
          <w:i w:val="0"/>
          <w:lang/>
        </w:rPr>
        <w:t>31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"_Toc427247575"</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、采砂船舶、机具违法滞留在禁采区的，在禁采期内或者未取得河道采砂许可证的采砂船舶、机具在可采期内未拆除采砂设备，或者未在指定地点停放的</w:t>
      </w:r>
      <w:r>
        <w:rPr>
          <w:i w:val="0"/>
          <w:lang/>
        </w:rPr>
        <w:tab/>
      </w:r>
      <w:r>
        <w:rPr>
          <w:i w:val="0"/>
          <w:lang/>
        </w:rPr>
        <w:fldChar w:fldCharType="begin"/>
      </w:r>
      <w:r>
        <w:rPr>
          <w:i w:val="0"/>
          <w:lang/>
        </w:rPr>
        <w:instrText xml:space="preserve"> PAGEREF _Toc427247575 \h </w:instrText>
      </w:r>
      <w:r>
        <w:rPr>
          <w:i w:val="0"/>
          <w:lang/>
        </w:rPr>
        <w:fldChar w:fldCharType="separate"/>
      </w:r>
      <w:r>
        <w:rPr>
          <w:i w:val="0"/>
          <w:lang/>
        </w:rPr>
        <w:t>32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"_Toc427247576"</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、未经批准擅自在河道滩地设置堆砂场的</w:t>
      </w:r>
      <w:r>
        <w:rPr>
          <w:i w:val="0"/>
          <w:lang/>
        </w:rPr>
        <w:tab/>
      </w:r>
      <w:r>
        <w:rPr>
          <w:i w:val="0"/>
          <w:lang/>
        </w:rPr>
        <w:fldChar w:fldCharType="begin"/>
      </w:r>
      <w:r>
        <w:rPr>
          <w:i w:val="0"/>
          <w:lang/>
        </w:rPr>
        <w:instrText xml:space="preserve"> PAGEREF _Toc427247576 \h </w:instrText>
      </w:r>
      <w:r>
        <w:rPr>
          <w:i w:val="0"/>
          <w:lang/>
        </w:rPr>
        <w:fldChar w:fldCharType="separate"/>
      </w:r>
      <w:r>
        <w:rPr>
          <w:i w:val="0"/>
          <w:lang/>
        </w:rPr>
        <w:t>33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"_Toc427247577"</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、未依法缴纳河道采砂管理费的</w:t>
      </w:r>
      <w:r>
        <w:rPr>
          <w:i w:val="0"/>
          <w:lang/>
        </w:rPr>
        <w:tab/>
      </w:r>
      <w:r>
        <w:rPr>
          <w:i w:val="0"/>
          <w:lang/>
        </w:rPr>
        <w:fldChar w:fldCharType="begin"/>
      </w:r>
      <w:r>
        <w:rPr>
          <w:i w:val="0"/>
          <w:lang/>
        </w:rPr>
        <w:instrText xml:space="preserve"> PAGEREF _Toc427247577 \h </w:instrText>
      </w:r>
      <w:r>
        <w:rPr>
          <w:i w:val="0"/>
          <w:lang/>
        </w:rPr>
        <w:fldChar w:fldCharType="separate"/>
      </w:r>
      <w:r>
        <w:rPr>
          <w:i w:val="0"/>
          <w:lang/>
        </w:rPr>
        <w:t>33</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"_Toc427247578"</w:instrText>
      </w:r>
      <w:r>
        <w:rPr>
          <w:rStyle w:val="23"/>
          <w:lang/>
        </w:rPr>
        <w:instrText xml:space="preserve"> </w:instrText>
      </w:r>
      <w:r>
        <w:rPr>
          <w:lang/>
        </w:rPr>
        <w:fldChar w:fldCharType="separate"/>
      </w:r>
      <w:r>
        <w:rPr>
          <w:rStyle w:val="23"/>
          <w:rFonts w:hint="eastAsia"/>
          <w:lang/>
        </w:rPr>
        <w:t>三、水资源管理</w:t>
      </w:r>
      <w:r>
        <w:rPr>
          <w:lang/>
        </w:rPr>
        <w:tab/>
      </w:r>
      <w:r>
        <w:rPr>
          <w:lang/>
        </w:rPr>
        <w:fldChar w:fldCharType="begin"/>
      </w:r>
      <w:r>
        <w:rPr>
          <w:lang/>
        </w:rPr>
        <w:instrText xml:space="preserve"> PAGEREF _Toc427247578 \h </w:instrText>
      </w:r>
      <w:r>
        <w:rPr>
          <w:lang/>
        </w:rPr>
        <w:fldChar w:fldCharType="separate"/>
      </w:r>
      <w:r>
        <w:rPr>
          <w:lang/>
        </w:rPr>
        <w:t>35</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"_Toc427247579"</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、未经水行政主管部门或者流域管理机构审查同意，擅自在江河、湖泊新建、改建或者扩大排污口的</w:t>
      </w:r>
      <w:r>
        <w:rPr>
          <w:i w:val="0"/>
          <w:lang/>
        </w:rPr>
        <w:tab/>
      </w:r>
      <w:r>
        <w:rPr>
          <w:i w:val="0"/>
          <w:lang/>
        </w:rPr>
        <w:fldChar w:fldCharType="begin"/>
      </w:r>
      <w:r>
        <w:rPr>
          <w:i w:val="0"/>
          <w:lang/>
        </w:rPr>
        <w:instrText xml:space="preserve"> PAGEREF _Toc427247579 \h </w:instrText>
      </w:r>
      <w:r>
        <w:rPr>
          <w:i w:val="0"/>
          <w:lang/>
        </w:rPr>
        <w:fldChar w:fldCharType="separate"/>
      </w:r>
      <w:r>
        <w:rPr>
          <w:i w:val="0"/>
          <w:lang/>
        </w:rPr>
        <w:t>35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"_Toc427247580"</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、未经批准擅自取水的或未依照批准的取水许可规定条件取水的</w:t>
      </w:r>
      <w:r>
        <w:rPr>
          <w:i w:val="0"/>
          <w:lang/>
        </w:rPr>
        <w:tab/>
      </w:r>
      <w:r>
        <w:rPr>
          <w:i w:val="0"/>
          <w:lang/>
        </w:rPr>
        <w:fldChar w:fldCharType="begin"/>
      </w:r>
      <w:r>
        <w:rPr>
          <w:i w:val="0"/>
          <w:lang/>
        </w:rPr>
        <w:instrText xml:space="preserve"> PAGEREF _Toc427247580 \h </w:instrText>
      </w:r>
      <w:r>
        <w:rPr>
          <w:i w:val="0"/>
          <w:lang/>
        </w:rPr>
        <w:fldChar w:fldCharType="separate"/>
      </w:r>
      <w:r>
        <w:rPr>
          <w:i w:val="0"/>
          <w:lang/>
        </w:rPr>
        <w:t>35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"_Toc427247581"</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、拒不缴纳、拖延缴纳或者拖欠水资源费的</w:t>
      </w:r>
      <w:r>
        <w:rPr>
          <w:i w:val="0"/>
          <w:lang/>
        </w:rPr>
        <w:tab/>
      </w:r>
      <w:r>
        <w:rPr>
          <w:i w:val="0"/>
          <w:lang/>
        </w:rPr>
        <w:fldChar w:fldCharType="begin"/>
      </w:r>
      <w:r>
        <w:rPr>
          <w:i w:val="0"/>
          <w:lang/>
        </w:rPr>
        <w:instrText xml:space="preserve"> PAGEREF _Toc427247581 \h </w:instrText>
      </w:r>
      <w:r>
        <w:rPr>
          <w:i w:val="0"/>
          <w:lang/>
        </w:rPr>
        <w:fldChar w:fldCharType="separate"/>
      </w:r>
      <w:r>
        <w:rPr>
          <w:i w:val="0"/>
          <w:lang/>
        </w:rPr>
        <w:t>36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"_Toc427247582"</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、建设项目的节水设施没有建成或者没有达到国家规定的要求，擅自投入使用的</w:t>
      </w:r>
      <w:r>
        <w:rPr>
          <w:i w:val="0"/>
          <w:lang/>
        </w:rPr>
        <w:tab/>
      </w:r>
      <w:r>
        <w:rPr>
          <w:i w:val="0"/>
          <w:lang/>
        </w:rPr>
        <w:fldChar w:fldCharType="begin"/>
      </w:r>
      <w:r>
        <w:rPr>
          <w:i w:val="0"/>
          <w:lang/>
        </w:rPr>
        <w:instrText xml:space="preserve"> PAGEREF _Toc427247582 \h </w:instrText>
      </w:r>
      <w:r>
        <w:rPr>
          <w:i w:val="0"/>
          <w:lang/>
        </w:rPr>
        <w:fldChar w:fldCharType="separate"/>
      </w:r>
      <w:r>
        <w:rPr>
          <w:i w:val="0"/>
          <w:lang/>
        </w:rPr>
        <w:t>37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"_Toc427247583"</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、擅自在地下水禁止开采区内新建、改建、扩建取用地下水的建设项目，或未经批准擅自在地下水限制开采区内取水的</w:t>
      </w:r>
      <w:r>
        <w:rPr>
          <w:i w:val="0"/>
          <w:lang/>
        </w:rPr>
        <w:tab/>
      </w:r>
      <w:r>
        <w:rPr>
          <w:i w:val="0"/>
          <w:lang/>
        </w:rPr>
        <w:fldChar w:fldCharType="begin"/>
      </w:r>
      <w:r>
        <w:rPr>
          <w:i w:val="0"/>
          <w:lang/>
        </w:rPr>
        <w:instrText xml:space="preserve"> PAGEREF _Toc427247583 \h </w:instrText>
      </w:r>
      <w:r>
        <w:rPr>
          <w:i w:val="0"/>
          <w:lang/>
        </w:rPr>
        <w:fldChar w:fldCharType="separate"/>
      </w:r>
      <w:r>
        <w:rPr>
          <w:i w:val="0"/>
          <w:lang/>
        </w:rPr>
        <w:t>37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"_Toc427247584"</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、未取得取水申请批准文件擅自建设取水工程或者设施的</w:t>
      </w:r>
      <w:r>
        <w:rPr>
          <w:i w:val="0"/>
          <w:lang/>
        </w:rPr>
        <w:tab/>
      </w:r>
      <w:r>
        <w:rPr>
          <w:i w:val="0"/>
          <w:lang/>
        </w:rPr>
        <w:fldChar w:fldCharType="begin"/>
      </w:r>
      <w:r>
        <w:rPr>
          <w:i w:val="0"/>
          <w:lang/>
        </w:rPr>
        <w:instrText xml:space="preserve"> PAGEREF _Toc427247584 \h </w:instrText>
      </w:r>
      <w:r>
        <w:rPr>
          <w:i w:val="0"/>
          <w:lang/>
        </w:rPr>
        <w:fldChar w:fldCharType="separate"/>
      </w:r>
      <w:r>
        <w:rPr>
          <w:i w:val="0"/>
          <w:lang/>
        </w:rPr>
        <w:t>38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"_Toc427247585"</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、申请人隐瞒有关情况或者提供虚假材料骗取取水申请批准文件或者取水许可证的</w:t>
      </w:r>
      <w:r>
        <w:rPr>
          <w:i w:val="0"/>
          <w:lang/>
        </w:rPr>
        <w:tab/>
      </w:r>
      <w:r>
        <w:rPr>
          <w:i w:val="0"/>
          <w:lang/>
        </w:rPr>
        <w:fldChar w:fldCharType="begin"/>
      </w:r>
      <w:r>
        <w:rPr>
          <w:i w:val="0"/>
          <w:lang/>
        </w:rPr>
        <w:instrText xml:space="preserve"> PAGEREF _Toc427247585 \h </w:instrText>
      </w:r>
      <w:r>
        <w:rPr>
          <w:i w:val="0"/>
          <w:lang/>
        </w:rPr>
        <w:fldChar w:fldCharType="separate"/>
      </w:r>
      <w:r>
        <w:rPr>
          <w:i w:val="0"/>
          <w:lang/>
        </w:rPr>
        <w:t>39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"_Toc427247586"</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、拒不接受审批机关作出的取水量限制决定，或者未经批准擅自转让取水权的</w:t>
      </w:r>
      <w:r>
        <w:rPr>
          <w:i w:val="0"/>
          <w:lang/>
        </w:rPr>
        <w:tab/>
      </w:r>
      <w:r>
        <w:rPr>
          <w:i w:val="0"/>
          <w:lang/>
        </w:rPr>
        <w:fldChar w:fldCharType="begin"/>
      </w:r>
      <w:r>
        <w:rPr>
          <w:i w:val="0"/>
          <w:lang/>
        </w:rPr>
        <w:instrText xml:space="preserve"> PAGEREF _Toc427247586 \h </w:instrText>
      </w:r>
      <w:r>
        <w:rPr>
          <w:i w:val="0"/>
          <w:lang/>
        </w:rPr>
        <w:fldChar w:fldCharType="separate"/>
      </w:r>
      <w:r>
        <w:rPr>
          <w:i w:val="0"/>
          <w:lang/>
        </w:rPr>
        <w:t>40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"_Toc427247587"</w:instrText>
      </w:r>
      <w:r>
        <w:rPr>
          <w:rStyle w:val="23"/>
          <w:i w:val="0"/>
          <w:lang/>
        </w:rPr>
        <w:instrText xml:space="preserve"> </w:instrText>
      </w:r>
      <w:r>
        <w:rPr>
          <w:i w:val="0"/>
          <w:lang/>
        </w:rPr>
        <w:fldChar w:fldCharType="separate"/>
      </w:r>
      <w:r>
        <w:rPr>
          <w:rStyle w:val="23"/>
          <w:rFonts w:ascii="宋体" w:hAnsi="宋体"/>
          <w:i w:val="0"/>
          <w:lang/>
        </w:rPr>
        <w:t>9</w:t>
      </w:r>
      <w:r>
        <w:rPr>
          <w:rStyle w:val="23"/>
          <w:rFonts w:hint="eastAsia" w:ascii="宋体" w:hAnsi="宋体"/>
          <w:i w:val="0"/>
          <w:lang/>
        </w:rPr>
        <w:t>、不按照规定报送年度取水情况的；拒绝接受监督检查或者弄虚作假的；退水水质达不到规定要求的</w:t>
      </w:r>
      <w:r>
        <w:rPr>
          <w:i w:val="0"/>
          <w:lang/>
        </w:rPr>
        <w:tab/>
      </w:r>
      <w:r>
        <w:rPr>
          <w:i w:val="0"/>
          <w:lang/>
        </w:rPr>
        <w:fldChar w:fldCharType="begin"/>
      </w:r>
      <w:r>
        <w:rPr>
          <w:i w:val="0"/>
          <w:lang/>
        </w:rPr>
        <w:instrText xml:space="preserve"> PAGEREF _Toc427247587 \h </w:instrText>
      </w:r>
      <w:r>
        <w:rPr>
          <w:i w:val="0"/>
          <w:lang/>
        </w:rPr>
        <w:fldChar w:fldCharType="separate"/>
      </w:r>
      <w:r>
        <w:rPr>
          <w:i w:val="0"/>
          <w:lang/>
        </w:rPr>
        <w:t>41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"_Toc427247588"</w:instrText>
      </w:r>
      <w:r>
        <w:rPr>
          <w:rStyle w:val="23"/>
          <w:i w:val="0"/>
          <w:lang/>
        </w:rPr>
        <w:instrText xml:space="preserve"> </w:instrText>
      </w:r>
      <w:r>
        <w:rPr>
          <w:i w:val="0"/>
          <w:lang/>
        </w:rPr>
        <w:fldChar w:fldCharType="separate"/>
      </w:r>
      <w:r>
        <w:rPr>
          <w:rStyle w:val="23"/>
          <w:rFonts w:ascii="宋体" w:hAnsi="宋体"/>
          <w:i w:val="0"/>
          <w:lang/>
        </w:rPr>
        <w:t>10</w:t>
      </w:r>
      <w:r>
        <w:rPr>
          <w:rStyle w:val="23"/>
          <w:rFonts w:hint="eastAsia" w:ascii="宋体" w:hAnsi="宋体"/>
          <w:i w:val="0"/>
          <w:lang/>
        </w:rPr>
        <w:t>、未安装计量设施的</w:t>
      </w:r>
      <w:r>
        <w:rPr>
          <w:i w:val="0"/>
          <w:lang/>
        </w:rPr>
        <w:tab/>
      </w:r>
      <w:r>
        <w:rPr>
          <w:i w:val="0"/>
          <w:lang/>
        </w:rPr>
        <w:fldChar w:fldCharType="begin"/>
      </w:r>
      <w:r>
        <w:rPr>
          <w:i w:val="0"/>
          <w:lang/>
        </w:rPr>
        <w:instrText xml:space="preserve"> PAGEREF _Toc427247588 \h </w:instrText>
      </w:r>
      <w:r>
        <w:rPr>
          <w:i w:val="0"/>
          <w:lang/>
        </w:rPr>
        <w:fldChar w:fldCharType="separate"/>
      </w:r>
      <w:r>
        <w:rPr>
          <w:i w:val="0"/>
          <w:lang/>
        </w:rPr>
        <w:t>42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"_Toc427247589"</w:instrText>
      </w:r>
      <w:r>
        <w:rPr>
          <w:rStyle w:val="23"/>
          <w:i w:val="0"/>
          <w:lang/>
        </w:rPr>
        <w:instrText xml:space="preserve"> </w:instrText>
      </w:r>
      <w:r>
        <w:rPr>
          <w:i w:val="0"/>
          <w:lang/>
        </w:rPr>
        <w:fldChar w:fldCharType="separate"/>
      </w:r>
      <w:r>
        <w:rPr>
          <w:rStyle w:val="23"/>
          <w:rFonts w:ascii="宋体" w:hAnsi="宋体"/>
          <w:i w:val="0"/>
          <w:lang/>
        </w:rPr>
        <w:t>11</w:t>
      </w:r>
      <w:r>
        <w:rPr>
          <w:rStyle w:val="23"/>
          <w:rFonts w:hint="eastAsia" w:ascii="宋体" w:hAnsi="宋体"/>
          <w:i w:val="0"/>
          <w:lang/>
        </w:rPr>
        <w:t>、计量设施不合格或者运行不正常的</w:t>
      </w:r>
      <w:r>
        <w:rPr>
          <w:i w:val="0"/>
          <w:lang/>
        </w:rPr>
        <w:tab/>
      </w:r>
      <w:r>
        <w:rPr>
          <w:i w:val="0"/>
          <w:lang/>
        </w:rPr>
        <w:fldChar w:fldCharType="begin"/>
      </w:r>
      <w:r>
        <w:rPr>
          <w:i w:val="0"/>
          <w:lang/>
        </w:rPr>
        <w:instrText xml:space="preserve"> PAGEREF _Toc427247589 \h </w:instrText>
      </w:r>
      <w:r>
        <w:rPr>
          <w:i w:val="0"/>
          <w:lang/>
        </w:rPr>
        <w:fldChar w:fldCharType="separate"/>
      </w:r>
      <w:r>
        <w:rPr>
          <w:i w:val="0"/>
          <w:lang/>
        </w:rPr>
        <w:t>42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"_Toc427247590"</w:instrText>
      </w:r>
      <w:r>
        <w:rPr>
          <w:rStyle w:val="23"/>
          <w:i w:val="0"/>
          <w:lang/>
        </w:rPr>
        <w:instrText xml:space="preserve"> </w:instrText>
      </w:r>
      <w:r>
        <w:rPr>
          <w:i w:val="0"/>
          <w:lang/>
        </w:rPr>
        <w:fldChar w:fldCharType="separate"/>
      </w:r>
      <w:r>
        <w:rPr>
          <w:rStyle w:val="23"/>
          <w:rFonts w:ascii="宋体" w:hAnsi="宋体"/>
          <w:i w:val="0"/>
          <w:lang/>
        </w:rPr>
        <w:t>12</w:t>
      </w:r>
      <w:r>
        <w:rPr>
          <w:rStyle w:val="23"/>
          <w:rFonts w:hint="eastAsia" w:ascii="宋体" w:hAnsi="宋体"/>
          <w:i w:val="0"/>
          <w:lang/>
        </w:rPr>
        <w:t>、节水设施建成后擅自停止使用的；取水计量设施安装后擅自停止使用的</w:t>
      </w:r>
      <w:r>
        <w:rPr>
          <w:i w:val="0"/>
          <w:lang/>
        </w:rPr>
        <w:tab/>
      </w:r>
      <w:r>
        <w:rPr>
          <w:i w:val="0"/>
          <w:lang/>
        </w:rPr>
        <w:fldChar w:fldCharType="begin"/>
      </w:r>
      <w:r>
        <w:rPr>
          <w:i w:val="0"/>
          <w:lang/>
        </w:rPr>
        <w:instrText xml:space="preserve"> PAGEREF _Toc427247590 \h </w:instrText>
      </w:r>
      <w:r>
        <w:rPr>
          <w:i w:val="0"/>
          <w:lang/>
        </w:rPr>
        <w:fldChar w:fldCharType="separate"/>
      </w:r>
      <w:r>
        <w:rPr>
          <w:i w:val="0"/>
          <w:lang/>
        </w:rPr>
        <w:t>43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"_Toc427247591"</w:instrText>
      </w:r>
      <w:r>
        <w:rPr>
          <w:rStyle w:val="23"/>
          <w:i w:val="0"/>
          <w:lang/>
        </w:rPr>
        <w:instrText xml:space="preserve"> </w:instrText>
      </w:r>
      <w:r>
        <w:rPr>
          <w:i w:val="0"/>
          <w:lang/>
        </w:rPr>
        <w:fldChar w:fldCharType="separate"/>
      </w:r>
      <w:r>
        <w:rPr>
          <w:rStyle w:val="23"/>
          <w:rFonts w:ascii="宋体" w:hAnsi="宋体"/>
          <w:i w:val="0"/>
          <w:lang/>
        </w:rPr>
        <w:t>13</w:t>
      </w:r>
      <w:r>
        <w:rPr>
          <w:rStyle w:val="23"/>
          <w:rFonts w:hint="eastAsia" w:ascii="宋体" w:hAnsi="宋体"/>
          <w:i w:val="0"/>
          <w:lang/>
        </w:rPr>
        <w:t>、伪造、涂改、冒用取水申请批准文件、取水许可证的</w:t>
      </w:r>
      <w:r>
        <w:rPr>
          <w:i w:val="0"/>
          <w:lang/>
        </w:rPr>
        <w:tab/>
      </w:r>
      <w:r>
        <w:rPr>
          <w:i w:val="0"/>
          <w:lang/>
        </w:rPr>
        <w:fldChar w:fldCharType="begin"/>
      </w:r>
      <w:r>
        <w:rPr>
          <w:i w:val="0"/>
          <w:lang/>
        </w:rPr>
        <w:instrText xml:space="preserve"> PAGEREF _Toc427247591 \h </w:instrText>
      </w:r>
      <w:r>
        <w:rPr>
          <w:i w:val="0"/>
          <w:lang/>
        </w:rPr>
        <w:fldChar w:fldCharType="separate"/>
      </w:r>
      <w:r>
        <w:rPr>
          <w:i w:val="0"/>
          <w:lang/>
        </w:rPr>
        <w:t>44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"_Toc427247592"</w:instrText>
      </w:r>
      <w:r>
        <w:rPr>
          <w:rStyle w:val="23"/>
          <w:i w:val="0"/>
          <w:lang/>
        </w:rPr>
        <w:instrText xml:space="preserve"> </w:instrText>
      </w:r>
      <w:r>
        <w:rPr>
          <w:i w:val="0"/>
          <w:lang/>
        </w:rPr>
        <w:fldChar w:fldCharType="separate"/>
      </w:r>
      <w:r>
        <w:rPr>
          <w:rStyle w:val="23"/>
          <w:rFonts w:ascii="宋体" w:hAnsi="宋体"/>
          <w:i w:val="0"/>
          <w:lang/>
        </w:rPr>
        <w:t>14</w:t>
      </w:r>
      <w:r>
        <w:rPr>
          <w:rStyle w:val="23"/>
          <w:rFonts w:hint="eastAsia" w:ascii="宋体" w:hAnsi="宋体"/>
          <w:i w:val="0"/>
          <w:lang/>
        </w:rPr>
        <w:t>、未经水行政主管部门批准，擅自开采中深层地下水的</w:t>
      </w:r>
      <w:r>
        <w:rPr>
          <w:i w:val="0"/>
          <w:lang/>
        </w:rPr>
        <w:tab/>
      </w:r>
      <w:r>
        <w:rPr>
          <w:i w:val="0"/>
          <w:lang/>
        </w:rPr>
        <w:fldChar w:fldCharType="begin"/>
      </w:r>
      <w:r>
        <w:rPr>
          <w:i w:val="0"/>
          <w:lang/>
        </w:rPr>
        <w:instrText xml:space="preserve"> PAGEREF _Toc427247592 \h </w:instrText>
      </w:r>
      <w:r>
        <w:rPr>
          <w:i w:val="0"/>
          <w:lang/>
        </w:rPr>
        <w:fldChar w:fldCharType="separate"/>
      </w:r>
      <w:r>
        <w:rPr>
          <w:i w:val="0"/>
          <w:lang/>
        </w:rPr>
        <w:t>44</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"_Toc427247593"</w:instrText>
      </w:r>
      <w:r>
        <w:rPr>
          <w:rStyle w:val="23"/>
          <w:lang/>
        </w:rPr>
        <w:instrText xml:space="preserve"> </w:instrText>
      </w:r>
      <w:r>
        <w:rPr>
          <w:lang/>
        </w:rPr>
        <w:fldChar w:fldCharType="separate"/>
      </w:r>
      <w:r>
        <w:rPr>
          <w:rStyle w:val="23"/>
          <w:rFonts w:hint="eastAsia"/>
          <w:lang/>
        </w:rPr>
        <w:t>四、防汛抗旱管理</w:t>
      </w:r>
      <w:r>
        <w:rPr>
          <w:lang/>
        </w:rPr>
        <w:tab/>
      </w:r>
      <w:r>
        <w:rPr>
          <w:lang/>
        </w:rPr>
        <w:fldChar w:fldCharType="begin"/>
      </w:r>
      <w:r>
        <w:rPr>
          <w:lang/>
        </w:rPr>
        <w:instrText xml:space="preserve"> PAGEREF _Toc427247593 \h </w:instrText>
      </w:r>
      <w:r>
        <w:rPr>
          <w:lang/>
        </w:rPr>
        <w:fldChar w:fldCharType="separate"/>
      </w:r>
      <w:r>
        <w:rPr>
          <w:lang/>
        </w:rPr>
        <w:t>46</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"_Toc427247594"</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、擅自向社会发布旱情预报的</w:t>
      </w:r>
      <w:r>
        <w:rPr>
          <w:i w:val="0"/>
          <w:lang/>
        </w:rPr>
        <w:tab/>
      </w:r>
      <w:r>
        <w:rPr>
          <w:i w:val="0"/>
          <w:lang/>
        </w:rPr>
        <w:fldChar w:fldCharType="begin"/>
      </w:r>
      <w:r>
        <w:rPr>
          <w:i w:val="0"/>
          <w:lang/>
        </w:rPr>
        <w:instrText xml:space="preserve"> PAGEREF _Toc427247594 \h </w:instrText>
      </w:r>
      <w:r>
        <w:rPr>
          <w:i w:val="0"/>
          <w:lang/>
        </w:rPr>
        <w:fldChar w:fldCharType="separate"/>
      </w:r>
      <w:r>
        <w:rPr>
          <w:i w:val="0"/>
          <w:lang/>
        </w:rPr>
        <w:t>46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"_Toc427247595"</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、水工程经营者不服从统一调度和指挥的</w:t>
      </w:r>
      <w:r>
        <w:rPr>
          <w:i w:val="0"/>
          <w:lang/>
        </w:rPr>
        <w:tab/>
      </w:r>
      <w:r>
        <w:rPr>
          <w:i w:val="0"/>
          <w:lang/>
        </w:rPr>
        <w:fldChar w:fldCharType="begin"/>
      </w:r>
      <w:r>
        <w:rPr>
          <w:i w:val="0"/>
          <w:lang/>
        </w:rPr>
        <w:instrText xml:space="preserve"> PAGEREF _Toc427247595 \h </w:instrText>
      </w:r>
      <w:r>
        <w:rPr>
          <w:i w:val="0"/>
          <w:lang/>
        </w:rPr>
        <w:fldChar w:fldCharType="separate"/>
      </w:r>
      <w:r>
        <w:rPr>
          <w:i w:val="0"/>
          <w:lang/>
        </w:rPr>
        <w:t>46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"_Toc427247596"</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、侵占、破坏水源和抗旱设施的</w:t>
      </w:r>
      <w:r>
        <w:rPr>
          <w:i w:val="0"/>
          <w:lang/>
        </w:rPr>
        <w:tab/>
      </w:r>
      <w:r>
        <w:rPr>
          <w:i w:val="0"/>
          <w:lang/>
        </w:rPr>
        <w:fldChar w:fldCharType="begin"/>
      </w:r>
      <w:r>
        <w:rPr>
          <w:i w:val="0"/>
          <w:lang/>
        </w:rPr>
        <w:instrText xml:space="preserve"> PAGEREF _Toc427247596 \h </w:instrText>
      </w:r>
      <w:r>
        <w:rPr>
          <w:i w:val="0"/>
          <w:lang/>
        </w:rPr>
        <w:fldChar w:fldCharType="separate"/>
      </w:r>
      <w:r>
        <w:rPr>
          <w:i w:val="0"/>
          <w:lang/>
        </w:rPr>
        <w:t>47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"_Toc427247597"</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、拒不执行干旱时采取的临时应急抗旱措施的</w:t>
      </w:r>
      <w:r>
        <w:rPr>
          <w:i w:val="0"/>
          <w:lang/>
        </w:rPr>
        <w:tab/>
      </w:r>
      <w:r>
        <w:rPr>
          <w:i w:val="0"/>
          <w:lang/>
        </w:rPr>
        <w:fldChar w:fldCharType="begin"/>
      </w:r>
      <w:r>
        <w:rPr>
          <w:i w:val="0"/>
          <w:lang/>
        </w:rPr>
        <w:instrText xml:space="preserve"> PAGEREF _Toc427247597 \h </w:instrText>
      </w:r>
      <w:r>
        <w:rPr>
          <w:i w:val="0"/>
          <w:lang/>
        </w:rPr>
        <w:fldChar w:fldCharType="separate"/>
      </w:r>
      <w:r>
        <w:rPr>
          <w:i w:val="0"/>
          <w:lang/>
        </w:rPr>
        <w:t>48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"_Toc427247598"</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、未编报洪水影响评价报告，在洪泛区、蓄滞洪区内建设非防洪建设项目的</w:t>
      </w:r>
      <w:r>
        <w:rPr>
          <w:i w:val="0"/>
          <w:lang/>
        </w:rPr>
        <w:tab/>
      </w:r>
      <w:r>
        <w:rPr>
          <w:i w:val="0"/>
          <w:lang/>
        </w:rPr>
        <w:fldChar w:fldCharType="begin"/>
      </w:r>
      <w:r>
        <w:rPr>
          <w:i w:val="0"/>
          <w:lang/>
        </w:rPr>
        <w:instrText xml:space="preserve"> PAGEREF _Toc427247598 \h </w:instrText>
      </w:r>
      <w:r>
        <w:rPr>
          <w:i w:val="0"/>
          <w:lang/>
        </w:rPr>
        <w:fldChar w:fldCharType="separate"/>
      </w:r>
      <w:r>
        <w:rPr>
          <w:i w:val="0"/>
          <w:lang/>
        </w:rPr>
        <w:t>48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"_Toc427247599"</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、汛期，水库、闸坝和其他水工程设施不按规定调度的</w:t>
      </w:r>
      <w:r>
        <w:rPr>
          <w:i w:val="0"/>
          <w:lang/>
        </w:rPr>
        <w:tab/>
      </w:r>
      <w:r>
        <w:rPr>
          <w:i w:val="0"/>
          <w:lang/>
        </w:rPr>
        <w:fldChar w:fldCharType="begin"/>
      </w:r>
      <w:r>
        <w:rPr>
          <w:i w:val="0"/>
          <w:lang/>
        </w:rPr>
        <w:instrText xml:space="preserve"> PAGEREF _Toc427247599 \h </w:instrText>
      </w:r>
      <w:r>
        <w:rPr>
          <w:i w:val="0"/>
          <w:lang/>
        </w:rPr>
        <w:fldChar w:fldCharType="separate"/>
      </w:r>
      <w:r>
        <w:rPr>
          <w:i w:val="0"/>
          <w:lang/>
        </w:rPr>
        <w:t>49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"_Toc427247600"</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、与防洪有关的工程设施，采取承包、租赁、股份制或者股份合作等方式经营的，不服从统一管理和调度的</w:t>
      </w:r>
      <w:r>
        <w:rPr>
          <w:i w:val="0"/>
          <w:lang/>
        </w:rPr>
        <w:tab/>
      </w:r>
      <w:r>
        <w:rPr>
          <w:i w:val="0"/>
          <w:lang/>
        </w:rPr>
        <w:fldChar w:fldCharType="begin"/>
      </w:r>
      <w:r>
        <w:rPr>
          <w:i w:val="0"/>
          <w:lang/>
        </w:rPr>
        <w:instrText xml:space="preserve"> PAGEREF _Toc427247600 \h </w:instrText>
      </w:r>
      <w:r>
        <w:rPr>
          <w:i w:val="0"/>
          <w:lang/>
        </w:rPr>
        <w:fldChar w:fldCharType="separate"/>
      </w:r>
      <w:r>
        <w:rPr>
          <w:i w:val="0"/>
          <w:lang/>
        </w:rPr>
        <w:t>50</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"_Toc427247601"</w:instrText>
      </w:r>
      <w:r>
        <w:rPr>
          <w:rStyle w:val="23"/>
          <w:lang/>
        </w:rPr>
        <w:instrText xml:space="preserve"> </w:instrText>
      </w:r>
      <w:r>
        <w:rPr>
          <w:lang/>
        </w:rPr>
        <w:fldChar w:fldCharType="separate"/>
      </w:r>
      <w:r>
        <w:rPr>
          <w:rStyle w:val="23"/>
          <w:rFonts w:hint="eastAsia"/>
          <w:lang/>
        </w:rPr>
        <w:t>五、水土保持管理</w:t>
      </w:r>
      <w:r>
        <w:rPr>
          <w:lang/>
        </w:rPr>
        <w:tab/>
      </w:r>
      <w:r>
        <w:rPr>
          <w:lang/>
        </w:rPr>
        <w:fldChar w:fldCharType="begin"/>
      </w:r>
      <w:r>
        <w:rPr>
          <w:lang/>
        </w:rPr>
        <w:instrText xml:space="preserve"> PAGEREF _Toc427247601 \h </w:instrText>
      </w:r>
      <w:r>
        <w:rPr>
          <w:lang/>
        </w:rPr>
        <w:fldChar w:fldCharType="separate"/>
      </w:r>
      <w:r>
        <w:rPr>
          <w:lang/>
        </w:rPr>
        <w:t>52</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"_Toc427247602"</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、在崩塌、滑坡危险区或者泥石流易发区从事取土、挖砂、采石等可能造成水土流失的活动的</w:t>
      </w:r>
      <w:r>
        <w:rPr>
          <w:i w:val="0"/>
          <w:lang/>
        </w:rPr>
        <w:tab/>
      </w:r>
      <w:r>
        <w:rPr>
          <w:i w:val="0"/>
          <w:lang/>
        </w:rPr>
        <w:fldChar w:fldCharType="begin"/>
      </w:r>
      <w:r>
        <w:rPr>
          <w:i w:val="0"/>
          <w:lang/>
        </w:rPr>
        <w:instrText xml:space="preserve"> PAGEREF _Toc427247602 \h </w:instrText>
      </w:r>
      <w:r>
        <w:rPr>
          <w:i w:val="0"/>
          <w:lang/>
        </w:rPr>
        <w:fldChar w:fldCharType="separate"/>
      </w:r>
      <w:r>
        <w:rPr>
          <w:i w:val="0"/>
          <w:lang/>
        </w:rPr>
        <w:t>52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"_Toc427247603"</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、在禁止开垦坡度以上陡坡地开垦种植农作物</w:t>
      </w:r>
      <w:r>
        <w:rPr>
          <w:i w:val="0"/>
          <w:lang/>
        </w:rPr>
        <w:tab/>
      </w:r>
      <w:r>
        <w:rPr>
          <w:i w:val="0"/>
          <w:lang/>
        </w:rPr>
        <w:fldChar w:fldCharType="begin"/>
      </w:r>
      <w:r>
        <w:rPr>
          <w:i w:val="0"/>
          <w:lang/>
        </w:rPr>
        <w:instrText xml:space="preserve"> PAGEREF _Toc427247603 \h </w:instrText>
      </w:r>
      <w:r>
        <w:rPr>
          <w:i w:val="0"/>
          <w:lang/>
        </w:rPr>
        <w:fldChar w:fldCharType="separate"/>
      </w:r>
      <w:r>
        <w:rPr>
          <w:i w:val="0"/>
          <w:lang/>
        </w:rPr>
        <w:t>52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"_Toc427247604"</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、在禁止开垦、开发的植物保护带内开垦、开发的</w:t>
      </w:r>
      <w:r>
        <w:rPr>
          <w:i w:val="0"/>
          <w:lang/>
        </w:rPr>
        <w:tab/>
      </w:r>
      <w:r>
        <w:rPr>
          <w:i w:val="0"/>
          <w:lang/>
        </w:rPr>
        <w:fldChar w:fldCharType="begin"/>
      </w:r>
      <w:r>
        <w:rPr>
          <w:i w:val="0"/>
          <w:lang/>
        </w:rPr>
        <w:instrText xml:space="preserve"> PAGEREF _Toc427247604 \h </w:instrText>
      </w:r>
      <w:r>
        <w:rPr>
          <w:i w:val="0"/>
          <w:lang/>
        </w:rPr>
        <w:fldChar w:fldCharType="separate"/>
      </w:r>
      <w:r>
        <w:rPr>
          <w:i w:val="0"/>
          <w:lang/>
        </w:rPr>
        <w:t>53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"_Toc427247605"</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、在水土流失重点预防区和重点治理区铲草皮、挖树兜等的</w:t>
      </w:r>
      <w:r>
        <w:rPr>
          <w:i w:val="0"/>
          <w:lang/>
        </w:rPr>
        <w:tab/>
      </w:r>
      <w:r>
        <w:rPr>
          <w:i w:val="0"/>
          <w:lang/>
        </w:rPr>
        <w:fldChar w:fldCharType="begin"/>
      </w:r>
      <w:r>
        <w:rPr>
          <w:i w:val="0"/>
          <w:lang/>
        </w:rPr>
        <w:instrText xml:space="preserve"> PAGEREF _Toc427247605 \h </w:instrText>
      </w:r>
      <w:r>
        <w:rPr>
          <w:i w:val="0"/>
          <w:lang/>
        </w:rPr>
        <w:fldChar w:fldCharType="separate"/>
      </w:r>
      <w:r>
        <w:rPr>
          <w:i w:val="0"/>
          <w:lang/>
        </w:rPr>
        <w:t>54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"_Toc427247606"</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、在林区采伐林木不依法采取防止水土流失措施，造成水土流失的</w:t>
      </w:r>
      <w:r>
        <w:rPr>
          <w:i w:val="0"/>
          <w:lang/>
        </w:rPr>
        <w:tab/>
      </w:r>
      <w:r>
        <w:rPr>
          <w:i w:val="0"/>
          <w:lang/>
        </w:rPr>
        <w:fldChar w:fldCharType="begin"/>
      </w:r>
      <w:r>
        <w:rPr>
          <w:i w:val="0"/>
          <w:lang/>
        </w:rPr>
        <w:instrText xml:space="preserve"> PAGEREF _Toc427247606 \h </w:instrText>
      </w:r>
      <w:r>
        <w:rPr>
          <w:i w:val="0"/>
          <w:lang/>
        </w:rPr>
        <w:fldChar w:fldCharType="separate"/>
      </w:r>
      <w:r>
        <w:rPr>
          <w:i w:val="0"/>
          <w:lang/>
        </w:rPr>
        <w:t>54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"_Toc427247607"</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、依法应当编制水土保持方案的生产建设项目，未编制水土保持方案或者编制的水土保持方案未经批准而开工建设，在限期内未补办手续的</w:t>
      </w:r>
      <w:r>
        <w:rPr>
          <w:i w:val="0"/>
          <w:lang/>
        </w:rPr>
        <w:tab/>
      </w:r>
      <w:r>
        <w:rPr>
          <w:i w:val="0"/>
          <w:lang/>
        </w:rPr>
        <w:fldChar w:fldCharType="begin"/>
      </w:r>
      <w:r>
        <w:rPr>
          <w:i w:val="0"/>
          <w:lang/>
        </w:rPr>
        <w:instrText xml:space="preserve"> PAGEREF _Toc427247607 \h </w:instrText>
      </w:r>
      <w:r>
        <w:rPr>
          <w:i w:val="0"/>
          <w:lang/>
        </w:rPr>
        <w:fldChar w:fldCharType="separate"/>
      </w:r>
      <w:r>
        <w:rPr>
          <w:i w:val="0"/>
          <w:lang/>
        </w:rPr>
        <w:t>55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"_Toc427247608"</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、生产建设项目的地点、规模发生重大变化，未补充、修改水土保持方案或者补充、修改的水土保持方案未经原审批机关批准的，在限期内未补办手续的</w:t>
      </w:r>
      <w:r>
        <w:rPr>
          <w:i w:val="0"/>
          <w:lang/>
        </w:rPr>
        <w:tab/>
      </w:r>
      <w:r>
        <w:rPr>
          <w:i w:val="0"/>
          <w:lang/>
        </w:rPr>
        <w:fldChar w:fldCharType="begin"/>
      </w:r>
      <w:r>
        <w:rPr>
          <w:i w:val="0"/>
          <w:lang/>
        </w:rPr>
        <w:instrText xml:space="preserve"> PAGEREF _Toc427247608 \h </w:instrText>
      </w:r>
      <w:r>
        <w:rPr>
          <w:i w:val="0"/>
          <w:lang/>
        </w:rPr>
        <w:fldChar w:fldCharType="separate"/>
      </w:r>
      <w:r>
        <w:rPr>
          <w:i w:val="0"/>
          <w:lang/>
        </w:rPr>
        <w:t>56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"_Toc427247609"</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、水土保持方案实施过程中，未经原审批机关批准，对水土保持措施作出重大变更的，在限期内未补办手续的</w:t>
      </w:r>
      <w:r>
        <w:rPr>
          <w:i w:val="0"/>
          <w:lang/>
        </w:rPr>
        <w:tab/>
      </w:r>
      <w:r>
        <w:rPr>
          <w:i w:val="0"/>
          <w:lang/>
        </w:rPr>
        <w:fldChar w:fldCharType="begin"/>
      </w:r>
      <w:r>
        <w:rPr>
          <w:i w:val="0"/>
          <w:lang/>
        </w:rPr>
        <w:instrText xml:space="preserve"> PAGEREF _Toc427247609 \h </w:instrText>
      </w:r>
      <w:r>
        <w:rPr>
          <w:i w:val="0"/>
          <w:lang/>
        </w:rPr>
        <w:fldChar w:fldCharType="separate"/>
      </w:r>
      <w:r>
        <w:rPr>
          <w:i w:val="0"/>
          <w:lang/>
        </w:rPr>
        <w:t>57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"_Toc427247610"</w:instrText>
      </w:r>
      <w:r>
        <w:rPr>
          <w:rStyle w:val="23"/>
          <w:i w:val="0"/>
          <w:lang/>
        </w:rPr>
        <w:instrText xml:space="preserve"> </w:instrText>
      </w:r>
      <w:r>
        <w:rPr>
          <w:i w:val="0"/>
          <w:lang/>
        </w:rPr>
        <w:fldChar w:fldCharType="separate"/>
      </w:r>
      <w:r>
        <w:rPr>
          <w:rStyle w:val="23"/>
          <w:rFonts w:ascii="宋体" w:hAnsi="宋体"/>
          <w:i w:val="0"/>
          <w:lang/>
        </w:rPr>
        <w:t>9</w:t>
      </w:r>
      <w:r>
        <w:rPr>
          <w:rStyle w:val="23"/>
          <w:rFonts w:hint="eastAsia" w:ascii="宋体" w:hAnsi="宋体"/>
          <w:i w:val="0"/>
          <w:lang/>
        </w:rPr>
        <w:t>、水土保持设施未经验收或者验收不合格将生产建设项目投产使用的</w:t>
      </w:r>
      <w:r>
        <w:rPr>
          <w:i w:val="0"/>
          <w:lang/>
        </w:rPr>
        <w:tab/>
      </w:r>
      <w:r>
        <w:rPr>
          <w:i w:val="0"/>
          <w:lang/>
        </w:rPr>
        <w:fldChar w:fldCharType="begin"/>
      </w:r>
      <w:r>
        <w:rPr>
          <w:i w:val="0"/>
          <w:lang/>
        </w:rPr>
        <w:instrText xml:space="preserve"> PAGEREF _Toc427247610 \h </w:instrText>
      </w:r>
      <w:r>
        <w:rPr>
          <w:i w:val="0"/>
          <w:lang/>
        </w:rPr>
        <w:fldChar w:fldCharType="separate"/>
      </w:r>
      <w:r>
        <w:rPr>
          <w:i w:val="0"/>
          <w:lang/>
        </w:rPr>
        <w:t>58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"_Toc427247611"</w:instrText>
      </w:r>
      <w:r>
        <w:rPr>
          <w:rStyle w:val="23"/>
          <w:i w:val="0"/>
          <w:lang/>
        </w:rPr>
        <w:instrText xml:space="preserve"> </w:instrText>
      </w:r>
      <w:r>
        <w:rPr>
          <w:i w:val="0"/>
          <w:lang/>
        </w:rPr>
        <w:fldChar w:fldCharType="separate"/>
      </w:r>
      <w:r>
        <w:rPr>
          <w:rStyle w:val="23"/>
          <w:rFonts w:ascii="宋体" w:hAnsi="宋体"/>
          <w:i w:val="0"/>
          <w:lang/>
        </w:rPr>
        <w:t>10</w:t>
      </w:r>
      <w:r>
        <w:rPr>
          <w:rStyle w:val="23"/>
          <w:rFonts w:hint="eastAsia" w:ascii="宋体" w:hAnsi="宋体"/>
          <w:i w:val="0"/>
          <w:lang/>
        </w:rPr>
        <w:t>、在水土保持方案确定的专门存放地以外的区域倾倒砂、石、土、矸石、尾矿、废渣等的</w:t>
      </w:r>
      <w:r>
        <w:rPr>
          <w:i w:val="0"/>
          <w:lang/>
        </w:rPr>
        <w:tab/>
      </w:r>
      <w:r>
        <w:rPr>
          <w:i w:val="0"/>
          <w:lang/>
        </w:rPr>
        <w:fldChar w:fldCharType="begin"/>
      </w:r>
      <w:r>
        <w:rPr>
          <w:i w:val="0"/>
          <w:lang/>
        </w:rPr>
        <w:instrText xml:space="preserve"> PAGEREF _Toc427247611 \h </w:instrText>
      </w:r>
      <w:r>
        <w:rPr>
          <w:i w:val="0"/>
          <w:lang/>
        </w:rPr>
        <w:fldChar w:fldCharType="separate"/>
      </w:r>
      <w:r>
        <w:rPr>
          <w:i w:val="0"/>
          <w:lang/>
        </w:rPr>
        <w:t>59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"_Toc427247612"</w:instrText>
      </w:r>
      <w:r>
        <w:rPr>
          <w:rStyle w:val="23"/>
          <w:i w:val="0"/>
          <w:lang/>
        </w:rPr>
        <w:instrText xml:space="preserve"> </w:instrText>
      </w:r>
      <w:r>
        <w:rPr>
          <w:i w:val="0"/>
          <w:lang/>
        </w:rPr>
        <w:fldChar w:fldCharType="separate"/>
      </w:r>
      <w:r>
        <w:rPr>
          <w:rStyle w:val="23"/>
          <w:rFonts w:ascii="宋体" w:hAnsi="宋体"/>
          <w:i w:val="0"/>
          <w:lang/>
        </w:rPr>
        <w:t>11</w:t>
      </w:r>
      <w:r>
        <w:rPr>
          <w:rStyle w:val="23"/>
          <w:rFonts w:hint="eastAsia" w:ascii="宋体" w:hAnsi="宋体"/>
          <w:i w:val="0"/>
          <w:lang/>
        </w:rPr>
        <w:t>、拒不缴纳水土保持补偿费的</w:t>
      </w:r>
      <w:r>
        <w:rPr>
          <w:i w:val="0"/>
          <w:lang/>
        </w:rPr>
        <w:tab/>
      </w:r>
      <w:r>
        <w:rPr>
          <w:i w:val="0"/>
          <w:lang/>
        </w:rPr>
        <w:fldChar w:fldCharType="begin"/>
      </w:r>
      <w:r>
        <w:rPr>
          <w:i w:val="0"/>
          <w:lang/>
        </w:rPr>
        <w:instrText xml:space="preserve"> PAGEREF _Toc427247612 \h </w:instrText>
      </w:r>
      <w:r>
        <w:rPr>
          <w:i w:val="0"/>
          <w:lang/>
        </w:rPr>
        <w:fldChar w:fldCharType="separate"/>
      </w:r>
      <w:r>
        <w:rPr>
          <w:i w:val="0"/>
          <w:lang/>
        </w:rPr>
        <w:t>59</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"_Toc427247613"</w:instrText>
      </w:r>
      <w:r>
        <w:rPr>
          <w:rStyle w:val="23"/>
          <w:lang/>
        </w:rPr>
        <w:instrText xml:space="preserve"> </w:instrText>
      </w:r>
      <w:r>
        <w:rPr>
          <w:lang/>
        </w:rPr>
        <w:fldChar w:fldCharType="separate"/>
      </w:r>
      <w:r>
        <w:rPr>
          <w:rStyle w:val="23"/>
          <w:rFonts w:hint="eastAsia"/>
          <w:lang/>
        </w:rPr>
        <w:t>六、水文管理</w:t>
      </w:r>
      <w:r>
        <w:rPr>
          <w:lang/>
        </w:rPr>
        <w:tab/>
      </w:r>
      <w:r>
        <w:rPr>
          <w:lang/>
        </w:rPr>
        <w:fldChar w:fldCharType="begin"/>
      </w:r>
      <w:r>
        <w:rPr>
          <w:lang/>
        </w:rPr>
        <w:instrText xml:space="preserve"> PAGEREF _Toc427247613 \h </w:instrText>
      </w:r>
      <w:r>
        <w:rPr>
          <w:lang/>
        </w:rPr>
        <w:fldChar w:fldCharType="separate"/>
      </w:r>
      <w:r>
        <w:rPr>
          <w:lang/>
        </w:rPr>
        <w:t>61</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"_Toc427247614"</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、对未取得水文、水资源调查评价资质证书从事水文活动的</w:t>
      </w:r>
      <w:r>
        <w:rPr>
          <w:i w:val="0"/>
          <w:lang/>
        </w:rPr>
        <w:tab/>
      </w:r>
      <w:r>
        <w:rPr>
          <w:i w:val="0"/>
          <w:lang/>
        </w:rPr>
        <w:fldChar w:fldCharType="begin"/>
      </w:r>
      <w:r>
        <w:rPr>
          <w:i w:val="0"/>
          <w:lang/>
        </w:rPr>
        <w:instrText xml:space="preserve"> PAGEREF _Toc427247614 \h </w:instrText>
      </w:r>
      <w:r>
        <w:rPr>
          <w:i w:val="0"/>
          <w:lang/>
        </w:rPr>
        <w:fldChar w:fldCharType="separate"/>
      </w:r>
      <w:r>
        <w:rPr>
          <w:i w:val="0"/>
          <w:lang/>
        </w:rPr>
        <w:t>61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"_Toc427247615"</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、拒不汇交水文监测资料的</w:t>
      </w:r>
      <w:r>
        <w:rPr>
          <w:i w:val="0"/>
          <w:lang/>
        </w:rPr>
        <w:tab/>
      </w:r>
      <w:r>
        <w:rPr>
          <w:i w:val="0"/>
          <w:lang/>
        </w:rPr>
        <w:fldChar w:fldCharType="begin"/>
      </w:r>
      <w:r>
        <w:rPr>
          <w:i w:val="0"/>
          <w:lang/>
        </w:rPr>
        <w:instrText xml:space="preserve"> PAGEREF _Toc427247615 \h </w:instrText>
      </w:r>
      <w:r>
        <w:rPr>
          <w:i w:val="0"/>
          <w:lang/>
        </w:rPr>
        <w:fldChar w:fldCharType="separate"/>
      </w:r>
      <w:r>
        <w:rPr>
          <w:i w:val="0"/>
          <w:lang/>
        </w:rPr>
        <w:t>62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"_Toc427247616"</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、非法向社会发布水文情报预报，造成严重经济损失和不良影响的</w:t>
      </w:r>
      <w:r>
        <w:rPr>
          <w:i w:val="0"/>
          <w:lang/>
        </w:rPr>
        <w:tab/>
      </w:r>
      <w:r>
        <w:rPr>
          <w:i w:val="0"/>
          <w:lang/>
        </w:rPr>
        <w:fldChar w:fldCharType="begin"/>
      </w:r>
      <w:r>
        <w:rPr>
          <w:i w:val="0"/>
          <w:lang/>
        </w:rPr>
        <w:instrText xml:space="preserve"> PAGEREF _Toc427247616 \h </w:instrText>
      </w:r>
      <w:r>
        <w:rPr>
          <w:i w:val="0"/>
          <w:lang/>
        </w:rPr>
        <w:fldChar w:fldCharType="separate"/>
      </w:r>
      <w:r>
        <w:rPr>
          <w:i w:val="0"/>
          <w:lang/>
        </w:rPr>
        <w:t>63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"_Toc427247617"</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、在水文监测环境保护范围内从事禁止性活动的</w:t>
      </w:r>
      <w:r>
        <w:rPr>
          <w:i w:val="0"/>
          <w:lang/>
        </w:rPr>
        <w:tab/>
      </w:r>
      <w:r>
        <w:rPr>
          <w:i w:val="0"/>
          <w:lang/>
        </w:rPr>
        <w:fldChar w:fldCharType="begin"/>
      </w:r>
      <w:r>
        <w:rPr>
          <w:i w:val="0"/>
          <w:lang/>
        </w:rPr>
        <w:instrText xml:space="preserve"> PAGEREF _Toc427247617 \h </w:instrText>
      </w:r>
      <w:r>
        <w:rPr>
          <w:i w:val="0"/>
          <w:lang/>
        </w:rPr>
        <w:fldChar w:fldCharType="separate"/>
      </w:r>
      <w:r>
        <w:rPr>
          <w:i w:val="0"/>
          <w:lang/>
        </w:rPr>
        <w:t>63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"_Toc427247618"</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、侵占、毁坏水文监测设施或者未经批准擅自移动、擅自使用水文监测设施的</w:t>
      </w:r>
      <w:r>
        <w:rPr>
          <w:i w:val="0"/>
          <w:lang/>
        </w:rPr>
        <w:tab/>
      </w:r>
      <w:r>
        <w:rPr>
          <w:i w:val="0"/>
          <w:lang/>
        </w:rPr>
        <w:fldChar w:fldCharType="begin"/>
      </w:r>
      <w:r>
        <w:rPr>
          <w:i w:val="0"/>
          <w:lang/>
        </w:rPr>
        <w:instrText xml:space="preserve"> PAGEREF _Toc427247618 \h </w:instrText>
      </w:r>
      <w:r>
        <w:rPr>
          <w:i w:val="0"/>
          <w:lang/>
        </w:rPr>
        <w:fldChar w:fldCharType="separate"/>
      </w:r>
      <w:r>
        <w:rPr>
          <w:i w:val="0"/>
          <w:lang/>
        </w:rPr>
        <w:t>65</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"_Toc427247619"</w:instrText>
      </w:r>
      <w:r>
        <w:rPr>
          <w:rStyle w:val="23"/>
          <w:lang/>
        </w:rPr>
        <w:instrText xml:space="preserve"> </w:instrText>
      </w:r>
      <w:r>
        <w:rPr>
          <w:lang/>
        </w:rPr>
        <w:fldChar w:fldCharType="separate"/>
      </w:r>
      <w:r>
        <w:rPr>
          <w:rStyle w:val="23"/>
          <w:rFonts w:hint="eastAsia"/>
          <w:lang/>
        </w:rPr>
        <w:t>七、农村安全饮水管理</w:t>
      </w:r>
      <w:r>
        <w:rPr>
          <w:lang/>
        </w:rPr>
        <w:tab/>
      </w:r>
      <w:r>
        <w:rPr>
          <w:lang/>
        </w:rPr>
        <w:fldChar w:fldCharType="begin"/>
      </w:r>
      <w:r>
        <w:rPr>
          <w:lang/>
        </w:rPr>
        <w:instrText xml:space="preserve"> PAGEREF _Toc427247619 \h </w:instrText>
      </w:r>
      <w:r>
        <w:rPr>
          <w:lang/>
        </w:rPr>
        <w:fldChar w:fldCharType="separate"/>
      </w:r>
      <w:r>
        <w:rPr>
          <w:lang/>
        </w:rPr>
        <w:t>67</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"_Toc427247620"</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、供水单位擅自停止供水或者未履行停水通知义务的</w:t>
      </w:r>
      <w:r>
        <w:rPr>
          <w:i w:val="0"/>
          <w:lang/>
        </w:rPr>
        <w:tab/>
      </w:r>
      <w:r>
        <w:rPr>
          <w:i w:val="0"/>
          <w:lang/>
        </w:rPr>
        <w:fldChar w:fldCharType="begin"/>
      </w:r>
      <w:r>
        <w:rPr>
          <w:i w:val="0"/>
          <w:lang/>
        </w:rPr>
        <w:instrText xml:space="preserve"> PAGEREF _Toc427247620 \h </w:instrText>
      </w:r>
      <w:r>
        <w:rPr>
          <w:i w:val="0"/>
          <w:lang/>
        </w:rPr>
        <w:fldChar w:fldCharType="separate"/>
      </w:r>
      <w:r>
        <w:rPr>
          <w:i w:val="0"/>
          <w:lang/>
        </w:rPr>
        <w:t>67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"_Toc427247621"</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、未按照规定检修供水设施或者供水设施发生故障后未及时组织抢修的</w:t>
      </w:r>
      <w:r>
        <w:rPr>
          <w:i w:val="0"/>
          <w:lang/>
        </w:rPr>
        <w:tab/>
      </w:r>
      <w:r>
        <w:rPr>
          <w:i w:val="0"/>
          <w:lang/>
        </w:rPr>
        <w:fldChar w:fldCharType="begin"/>
      </w:r>
      <w:r>
        <w:rPr>
          <w:i w:val="0"/>
          <w:lang/>
        </w:rPr>
        <w:instrText xml:space="preserve"> PAGEREF _Toc427247621 \h </w:instrText>
      </w:r>
      <w:r>
        <w:rPr>
          <w:i w:val="0"/>
          <w:lang/>
        </w:rPr>
        <w:fldChar w:fldCharType="separate"/>
      </w:r>
      <w:r>
        <w:rPr>
          <w:i w:val="0"/>
          <w:lang/>
        </w:rPr>
        <w:t>67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"_Toc427247622"</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、发生水质污染未立即停止供水、及时报告的</w:t>
      </w:r>
      <w:r>
        <w:rPr>
          <w:i w:val="0"/>
          <w:lang/>
        </w:rPr>
        <w:tab/>
      </w:r>
      <w:r>
        <w:rPr>
          <w:i w:val="0"/>
          <w:lang/>
        </w:rPr>
        <w:fldChar w:fldCharType="begin"/>
      </w:r>
      <w:r>
        <w:rPr>
          <w:i w:val="0"/>
          <w:lang/>
        </w:rPr>
        <w:instrText xml:space="preserve"> PAGEREF _Toc427247622 \h </w:instrText>
      </w:r>
      <w:r>
        <w:rPr>
          <w:i w:val="0"/>
          <w:lang/>
        </w:rPr>
        <w:fldChar w:fldCharType="separate"/>
      </w:r>
      <w:r>
        <w:rPr>
          <w:i w:val="0"/>
          <w:lang/>
        </w:rPr>
        <w:t>68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"_Toc427247623"</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、擅自改装、迁移、拆除农村饮水安全工程供水设施的</w:t>
      </w:r>
      <w:r>
        <w:rPr>
          <w:i w:val="0"/>
          <w:lang/>
        </w:rPr>
        <w:tab/>
      </w:r>
      <w:r>
        <w:rPr>
          <w:i w:val="0"/>
          <w:lang/>
        </w:rPr>
        <w:fldChar w:fldCharType="begin"/>
      </w:r>
      <w:r>
        <w:rPr>
          <w:i w:val="0"/>
          <w:lang/>
        </w:rPr>
        <w:instrText xml:space="preserve"> PAGEREF _Toc427247623 \h </w:instrText>
      </w:r>
      <w:r>
        <w:rPr>
          <w:i w:val="0"/>
          <w:lang/>
        </w:rPr>
        <w:fldChar w:fldCharType="separate"/>
      </w:r>
      <w:r>
        <w:rPr>
          <w:i w:val="0"/>
          <w:lang/>
        </w:rPr>
        <w:t>69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"_Toc427247624"</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、擅自在农村饮水安全工程输配水管网上接水或者擅自向其他单位和个人转供用水的</w:t>
      </w:r>
      <w:r>
        <w:rPr>
          <w:i w:val="0"/>
          <w:lang/>
        </w:rPr>
        <w:tab/>
      </w:r>
      <w:r>
        <w:rPr>
          <w:i w:val="0"/>
          <w:lang/>
        </w:rPr>
        <w:fldChar w:fldCharType="begin"/>
      </w:r>
      <w:r>
        <w:rPr>
          <w:i w:val="0"/>
          <w:lang/>
        </w:rPr>
        <w:instrText xml:space="preserve"> PAGEREF _Toc427247624 \h </w:instrText>
      </w:r>
      <w:r>
        <w:rPr>
          <w:i w:val="0"/>
          <w:lang/>
        </w:rPr>
        <w:fldChar w:fldCharType="separate"/>
      </w:r>
      <w:r>
        <w:rPr>
          <w:i w:val="0"/>
          <w:lang/>
        </w:rPr>
        <w:t>70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"_Toc427247625"</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、以地表水为水源的，在取水点水域周围从事捕捞、养殖、停靠船只等可能污染水源的活动；在取水点陆域，排入工业废水和生活污水或者在沿岸倾倒废渣、生活垃圾的</w:t>
      </w:r>
      <w:r>
        <w:rPr>
          <w:i w:val="0"/>
          <w:lang/>
        </w:rPr>
        <w:tab/>
      </w:r>
      <w:r>
        <w:rPr>
          <w:i w:val="0"/>
          <w:lang/>
        </w:rPr>
        <w:fldChar w:fldCharType="begin"/>
      </w:r>
      <w:r>
        <w:rPr>
          <w:i w:val="0"/>
          <w:lang/>
        </w:rPr>
        <w:instrText xml:space="preserve"> PAGEREF _Toc427247625 \h </w:instrText>
      </w:r>
      <w:r>
        <w:rPr>
          <w:i w:val="0"/>
          <w:lang/>
        </w:rPr>
        <w:fldChar w:fldCharType="separate"/>
      </w:r>
      <w:r>
        <w:rPr>
          <w:i w:val="0"/>
          <w:lang/>
        </w:rPr>
        <w:t>70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"_Toc427247626"</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、以地下水为水源的，在水源点周围设置渗水厕所、渗水坑、粪坑、垃圾场（站）等污染源。</w:t>
      </w:r>
      <w:r>
        <w:rPr>
          <w:i w:val="0"/>
          <w:lang/>
        </w:rPr>
        <w:tab/>
      </w:r>
      <w:r>
        <w:rPr>
          <w:i w:val="0"/>
          <w:lang/>
        </w:rPr>
        <w:fldChar w:fldCharType="begin"/>
      </w:r>
      <w:r>
        <w:rPr>
          <w:i w:val="0"/>
          <w:lang/>
        </w:rPr>
        <w:instrText xml:space="preserve"> PAGEREF _Toc427247626 \h </w:instrText>
      </w:r>
      <w:r>
        <w:rPr>
          <w:i w:val="0"/>
          <w:lang/>
        </w:rPr>
        <w:fldChar w:fldCharType="separate"/>
      </w:r>
      <w:r>
        <w:rPr>
          <w:i w:val="0"/>
          <w:lang/>
        </w:rPr>
        <w:t>72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"_Toc427247627"</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、以泉水为供水水源的，在保护区范围内开矿、采石、取土</w:t>
      </w:r>
      <w:r>
        <w:rPr>
          <w:i w:val="0"/>
          <w:lang/>
        </w:rPr>
        <w:tab/>
      </w:r>
      <w:r>
        <w:rPr>
          <w:i w:val="0"/>
          <w:lang/>
        </w:rPr>
        <w:fldChar w:fldCharType="begin"/>
      </w:r>
      <w:r>
        <w:rPr>
          <w:i w:val="0"/>
          <w:lang/>
        </w:rPr>
        <w:instrText xml:space="preserve"> PAGEREF _Toc427247627 \h </w:instrText>
      </w:r>
      <w:r>
        <w:rPr>
          <w:i w:val="0"/>
          <w:lang/>
        </w:rPr>
        <w:fldChar w:fldCharType="separate"/>
      </w:r>
      <w:r>
        <w:rPr>
          <w:i w:val="0"/>
          <w:lang/>
        </w:rPr>
        <w:t>72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"_Toc427247628"</w:instrText>
      </w:r>
      <w:r>
        <w:rPr>
          <w:rStyle w:val="23"/>
          <w:i w:val="0"/>
          <w:lang/>
        </w:rPr>
        <w:instrText xml:space="preserve"> </w:instrText>
      </w:r>
      <w:r>
        <w:rPr>
          <w:i w:val="0"/>
          <w:lang/>
        </w:rPr>
        <w:fldChar w:fldCharType="separate"/>
      </w:r>
      <w:r>
        <w:rPr>
          <w:rStyle w:val="23"/>
          <w:rFonts w:ascii="宋体" w:hAnsi="宋体"/>
          <w:i w:val="0"/>
          <w:lang/>
        </w:rPr>
        <w:t>9</w:t>
      </w:r>
      <w:r>
        <w:rPr>
          <w:rStyle w:val="23"/>
          <w:rFonts w:hint="eastAsia" w:ascii="宋体" w:hAnsi="宋体"/>
          <w:i w:val="0"/>
          <w:lang/>
        </w:rPr>
        <w:t>、在农村饮水安全工程设施保护范围内，从事危害工程设施安全行为的</w:t>
      </w:r>
      <w:r>
        <w:rPr>
          <w:i w:val="0"/>
          <w:lang/>
        </w:rPr>
        <w:tab/>
      </w:r>
      <w:r>
        <w:rPr>
          <w:i w:val="0"/>
          <w:lang/>
        </w:rPr>
        <w:fldChar w:fldCharType="begin"/>
      </w:r>
      <w:r>
        <w:rPr>
          <w:i w:val="0"/>
          <w:lang/>
        </w:rPr>
        <w:instrText xml:space="preserve"> PAGEREF _Toc427247628 \h </w:instrText>
      </w:r>
      <w:r>
        <w:rPr>
          <w:i w:val="0"/>
          <w:lang/>
        </w:rPr>
        <w:fldChar w:fldCharType="separate"/>
      </w:r>
      <w:r>
        <w:rPr>
          <w:i w:val="0"/>
          <w:lang/>
        </w:rPr>
        <w:t>73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"_Toc427247629"</w:instrText>
      </w:r>
      <w:r>
        <w:rPr>
          <w:rStyle w:val="23"/>
          <w:i w:val="0"/>
          <w:lang/>
        </w:rPr>
        <w:instrText xml:space="preserve"> </w:instrText>
      </w:r>
      <w:r>
        <w:rPr>
          <w:i w:val="0"/>
          <w:lang/>
        </w:rPr>
        <w:fldChar w:fldCharType="separate"/>
      </w:r>
      <w:r>
        <w:rPr>
          <w:rStyle w:val="23"/>
          <w:rFonts w:ascii="宋体" w:hAnsi="宋体"/>
          <w:i w:val="0"/>
          <w:lang/>
        </w:rPr>
        <w:t>10</w:t>
      </w:r>
      <w:r>
        <w:rPr>
          <w:rStyle w:val="23"/>
          <w:rFonts w:hint="eastAsia" w:ascii="宋体" w:hAnsi="宋体"/>
          <w:i w:val="0"/>
          <w:lang/>
        </w:rPr>
        <w:t>、在农村饮水安全工程沉淀池、蓄水池、泵站外围</w:t>
      </w:r>
      <w:r>
        <w:rPr>
          <w:rStyle w:val="23"/>
          <w:rFonts w:ascii="宋体" w:hAnsi="宋体"/>
          <w:i w:val="0"/>
          <w:lang/>
        </w:rPr>
        <w:t>30</w:t>
      </w:r>
      <w:r>
        <w:rPr>
          <w:rStyle w:val="23"/>
          <w:rFonts w:hint="eastAsia" w:ascii="宋体" w:hAnsi="宋体"/>
          <w:i w:val="0"/>
          <w:lang/>
        </w:rPr>
        <w:t>米范围内修建生活生产设施或堆放垃圾的</w:t>
      </w:r>
      <w:r>
        <w:rPr>
          <w:i w:val="0"/>
          <w:lang/>
        </w:rPr>
        <w:tab/>
      </w:r>
      <w:r>
        <w:rPr>
          <w:i w:val="0"/>
          <w:lang/>
        </w:rPr>
        <w:fldChar w:fldCharType="begin"/>
      </w:r>
      <w:r>
        <w:rPr>
          <w:i w:val="0"/>
          <w:lang/>
        </w:rPr>
        <w:instrText xml:space="preserve"> PAGEREF _Toc427247629 \h </w:instrText>
      </w:r>
      <w:r>
        <w:rPr>
          <w:i w:val="0"/>
          <w:lang/>
        </w:rPr>
        <w:fldChar w:fldCharType="separate"/>
      </w:r>
      <w:r>
        <w:rPr>
          <w:i w:val="0"/>
          <w:lang/>
        </w:rPr>
        <w:t>74</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"_Toc427247630"</w:instrText>
      </w:r>
      <w:r>
        <w:rPr>
          <w:rStyle w:val="23"/>
          <w:lang/>
        </w:rPr>
        <w:instrText xml:space="preserve"> </w:instrText>
      </w:r>
      <w:r>
        <w:rPr>
          <w:lang/>
        </w:rPr>
        <w:fldChar w:fldCharType="separate"/>
      </w:r>
      <w:r>
        <w:rPr>
          <w:rStyle w:val="23"/>
          <w:rFonts w:hint="eastAsia"/>
          <w:lang/>
        </w:rPr>
        <w:t>八、水利工程建设管理</w:t>
      </w:r>
      <w:r>
        <w:rPr>
          <w:lang/>
        </w:rPr>
        <w:tab/>
      </w:r>
      <w:r>
        <w:rPr>
          <w:lang/>
        </w:rPr>
        <w:fldChar w:fldCharType="begin"/>
      </w:r>
      <w:r>
        <w:rPr>
          <w:lang/>
        </w:rPr>
        <w:instrText xml:space="preserve"> PAGEREF _Toc427247630 \h </w:instrText>
      </w:r>
      <w:r>
        <w:rPr>
          <w:lang/>
        </w:rPr>
        <w:fldChar w:fldCharType="separate"/>
      </w:r>
      <w:r>
        <w:rPr>
          <w:lang/>
        </w:rPr>
        <w:t>76</w:t>
      </w:r>
      <w:r>
        <w:rPr>
          <w:lang/>
        </w:rPr>
        <w:fldChar w:fldCharType="end"/>
      </w:r>
      <w:r>
        <w:rPr>
          <w:lang/>
        </w:rPr>
        <w:fldChar w:fldCharType="end"/>
      </w:r>
    </w:p>
    <w:p>
      <w:pPr>
        <w:pStyle w:val="17"/>
        <w:rPr>
          <w:b w:val="0"/>
          <w:smallCaps w:val="0"/>
          <w:szCs w:val="24"/>
        </w:rPr>
      </w:pPr>
      <w:r>
        <w:fldChar w:fldCharType="begin"/>
      </w:r>
      <w:r>
        <w:rPr>
          <w:rStyle w:val="23"/>
        </w:rPr>
        <w:instrText xml:space="preserve"> </w:instrText>
      </w:r>
      <w:r>
        <w:instrText xml:space="preserve">HYPERLINK \l "_Toc427247631"</w:instrText>
      </w:r>
      <w:r>
        <w:rPr>
          <w:rStyle w:val="23"/>
        </w:rPr>
        <w:instrText xml:space="preserve"> </w:instrText>
      </w:r>
      <w:r>
        <w:fldChar w:fldCharType="separate"/>
      </w:r>
      <w:r>
        <w:rPr>
          <w:rStyle w:val="23"/>
          <w:rFonts w:hint="eastAsia"/>
        </w:rPr>
        <w:t>（一）水利工程质量检测管理</w:t>
      </w:r>
      <w:r>
        <w:tab/>
      </w:r>
      <w:r>
        <w:fldChar w:fldCharType="begin"/>
      </w:r>
      <w:r>
        <w:instrText xml:space="preserve"> PAGEREF _Toc427247631 \h </w:instrText>
      </w:r>
      <w:r>
        <w:fldChar w:fldCharType="separate"/>
      </w:r>
      <w:r>
        <w:t>76</w:t>
      </w:r>
      <w:r>
        <w:fldChar w:fldCharType="end"/>
      </w:r>
      <w: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"_Toc427247632"</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、水利工程质量检测单位未取得相应的资质，擅自承担检测业务的</w:t>
      </w:r>
      <w:r>
        <w:rPr>
          <w:i w:val="0"/>
          <w:lang/>
        </w:rPr>
        <w:tab/>
      </w:r>
      <w:r>
        <w:rPr>
          <w:i w:val="0"/>
          <w:lang/>
        </w:rPr>
        <w:fldChar w:fldCharType="begin"/>
      </w:r>
      <w:r>
        <w:rPr>
          <w:i w:val="0"/>
          <w:lang/>
        </w:rPr>
        <w:instrText xml:space="preserve"> PAGEREF _Toc427247632 \h </w:instrText>
      </w:r>
      <w:r>
        <w:rPr>
          <w:i w:val="0"/>
          <w:lang/>
        </w:rPr>
        <w:fldChar w:fldCharType="separate"/>
      </w:r>
      <w:r>
        <w:rPr>
          <w:i w:val="0"/>
          <w:lang/>
        </w:rPr>
        <w:t>76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"_Toc427247633"</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、以欺骗、贿赂等不正当手段取得《资质等级证书》的</w:t>
      </w:r>
      <w:r>
        <w:rPr>
          <w:i w:val="0"/>
          <w:lang/>
        </w:rPr>
        <w:tab/>
      </w:r>
      <w:r>
        <w:rPr>
          <w:i w:val="0"/>
          <w:lang/>
        </w:rPr>
        <w:fldChar w:fldCharType="begin"/>
      </w:r>
      <w:r>
        <w:rPr>
          <w:i w:val="0"/>
          <w:lang/>
        </w:rPr>
        <w:instrText xml:space="preserve"> PAGEREF _Toc427247633 \h </w:instrText>
      </w:r>
      <w:r>
        <w:rPr>
          <w:i w:val="0"/>
          <w:lang/>
        </w:rPr>
        <w:fldChar w:fldCharType="separate"/>
      </w:r>
      <w:r>
        <w:rPr>
          <w:i w:val="0"/>
          <w:lang/>
        </w:rPr>
        <w:t>76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"_Toc427247634"</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、超出资质等级范围从事检测活动的</w:t>
      </w:r>
      <w:r>
        <w:rPr>
          <w:i w:val="0"/>
          <w:lang/>
        </w:rPr>
        <w:tab/>
      </w:r>
      <w:r>
        <w:rPr>
          <w:i w:val="0"/>
          <w:lang/>
        </w:rPr>
        <w:fldChar w:fldCharType="begin"/>
      </w:r>
      <w:r>
        <w:rPr>
          <w:i w:val="0"/>
          <w:lang/>
        </w:rPr>
        <w:instrText xml:space="preserve"> PAGEREF _Toc427247634 \h </w:instrText>
      </w:r>
      <w:r>
        <w:rPr>
          <w:i w:val="0"/>
          <w:lang/>
        </w:rPr>
        <w:fldChar w:fldCharType="separate"/>
      </w:r>
      <w:r>
        <w:rPr>
          <w:i w:val="0"/>
          <w:lang/>
        </w:rPr>
        <w:t>77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"_Toc427247635"</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、涂改、倒卖、出租、出借或者以其他形式非法转让《资质等级证书》的</w:t>
      </w:r>
      <w:r>
        <w:rPr>
          <w:i w:val="0"/>
          <w:lang/>
        </w:rPr>
        <w:tab/>
      </w:r>
      <w:r>
        <w:rPr>
          <w:i w:val="0"/>
          <w:lang/>
        </w:rPr>
        <w:fldChar w:fldCharType="begin"/>
      </w:r>
      <w:r>
        <w:rPr>
          <w:i w:val="0"/>
          <w:lang/>
        </w:rPr>
        <w:instrText xml:space="preserve"> PAGEREF _Toc427247635 \h </w:instrText>
      </w:r>
      <w:r>
        <w:rPr>
          <w:i w:val="0"/>
          <w:lang/>
        </w:rPr>
        <w:fldChar w:fldCharType="separate"/>
      </w:r>
      <w:r>
        <w:rPr>
          <w:i w:val="0"/>
          <w:lang/>
        </w:rPr>
        <w:t>77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"_Toc427247636"</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、使用不符合条件的检测人员的</w:t>
      </w:r>
      <w:r>
        <w:rPr>
          <w:i w:val="0"/>
          <w:lang/>
        </w:rPr>
        <w:tab/>
      </w:r>
      <w:r>
        <w:rPr>
          <w:i w:val="0"/>
          <w:lang/>
        </w:rPr>
        <w:fldChar w:fldCharType="begin"/>
      </w:r>
      <w:r>
        <w:rPr>
          <w:i w:val="0"/>
          <w:lang/>
        </w:rPr>
        <w:instrText xml:space="preserve"> PAGEREF _Toc427247636 \h </w:instrText>
      </w:r>
      <w:r>
        <w:rPr>
          <w:i w:val="0"/>
          <w:lang/>
        </w:rPr>
        <w:fldChar w:fldCharType="separate"/>
      </w:r>
      <w:r>
        <w:rPr>
          <w:i w:val="0"/>
          <w:lang/>
        </w:rPr>
        <w:t>78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"_Toc427247637"</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、未按规定上报发现的违法违规行为和检测不合格事项的</w:t>
      </w:r>
      <w:r>
        <w:rPr>
          <w:i w:val="0"/>
          <w:lang/>
        </w:rPr>
        <w:tab/>
      </w:r>
      <w:r>
        <w:rPr>
          <w:i w:val="0"/>
          <w:lang/>
        </w:rPr>
        <w:fldChar w:fldCharType="begin"/>
      </w:r>
      <w:r>
        <w:rPr>
          <w:i w:val="0"/>
          <w:lang/>
        </w:rPr>
        <w:instrText xml:space="preserve"> PAGEREF _Toc427247637 \h </w:instrText>
      </w:r>
      <w:r>
        <w:rPr>
          <w:i w:val="0"/>
          <w:lang/>
        </w:rPr>
        <w:fldChar w:fldCharType="separate"/>
      </w:r>
      <w:r>
        <w:rPr>
          <w:i w:val="0"/>
          <w:lang/>
        </w:rPr>
        <w:t>78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"_Toc427247638"</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、未按规定在质量检测报告上签字盖章的</w:t>
      </w:r>
      <w:r>
        <w:rPr>
          <w:i w:val="0"/>
          <w:lang/>
        </w:rPr>
        <w:tab/>
      </w:r>
      <w:r>
        <w:rPr>
          <w:i w:val="0"/>
          <w:lang/>
        </w:rPr>
        <w:fldChar w:fldCharType="begin"/>
      </w:r>
      <w:r>
        <w:rPr>
          <w:i w:val="0"/>
          <w:lang/>
        </w:rPr>
        <w:instrText xml:space="preserve"> PAGEREF _Toc427247638 \h </w:instrText>
      </w:r>
      <w:r>
        <w:rPr>
          <w:i w:val="0"/>
          <w:lang/>
        </w:rPr>
        <w:fldChar w:fldCharType="separate"/>
      </w:r>
      <w:r>
        <w:rPr>
          <w:i w:val="0"/>
          <w:lang/>
        </w:rPr>
        <w:t>79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"_Toc427247639"</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、未按照国家和行业标准进行检测的</w:t>
      </w:r>
      <w:r>
        <w:rPr>
          <w:i w:val="0"/>
          <w:lang/>
        </w:rPr>
        <w:tab/>
      </w:r>
      <w:r>
        <w:rPr>
          <w:i w:val="0"/>
          <w:lang/>
        </w:rPr>
        <w:fldChar w:fldCharType="begin"/>
      </w:r>
      <w:r>
        <w:rPr>
          <w:i w:val="0"/>
          <w:lang/>
        </w:rPr>
        <w:instrText xml:space="preserve"> PAGEREF _Toc427247639 \h </w:instrText>
      </w:r>
      <w:r>
        <w:rPr>
          <w:i w:val="0"/>
          <w:lang/>
        </w:rPr>
        <w:fldChar w:fldCharType="separate"/>
      </w:r>
      <w:r>
        <w:rPr>
          <w:i w:val="0"/>
          <w:lang/>
        </w:rPr>
        <w:t>79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"_Toc427247640"</w:instrText>
      </w:r>
      <w:r>
        <w:rPr>
          <w:rStyle w:val="23"/>
          <w:i w:val="0"/>
          <w:lang/>
        </w:rPr>
        <w:instrText xml:space="preserve"> </w:instrText>
      </w:r>
      <w:r>
        <w:rPr>
          <w:i w:val="0"/>
          <w:lang/>
        </w:rPr>
        <w:fldChar w:fldCharType="separate"/>
      </w:r>
      <w:r>
        <w:rPr>
          <w:rStyle w:val="23"/>
          <w:rFonts w:ascii="宋体" w:hAnsi="宋体"/>
          <w:i w:val="0"/>
          <w:lang/>
        </w:rPr>
        <w:t>9</w:t>
      </w:r>
      <w:r>
        <w:rPr>
          <w:rStyle w:val="23"/>
          <w:rFonts w:hint="eastAsia" w:ascii="宋体" w:hAnsi="宋体"/>
          <w:i w:val="0"/>
          <w:lang/>
        </w:rPr>
        <w:t>、档案资料管理混乱，造成检测数据无法追溯的</w:t>
      </w:r>
      <w:r>
        <w:rPr>
          <w:i w:val="0"/>
          <w:lang/>
        </w:rPr>
        <w:tab/>
      </w:r>
      <w:r>
        <w:rPr>
          <w:i w:val="0"/>
          <w:lang/>
        </w:rPr>
        <w:fldChar w:fldCharType="begin"/>
      </w:r>
      <w:r>
        <w:rPr>
          <w:i w:val="0"/>
          <w:lang/>
        </w:rPr>
        <w:instrText xml:space="preserve"> PAGEREF _Toc427247640 \h </w:instrText>
      </w:r>
      <w:r>
        <w:rPr>
          <w:i w:val="0"/>
          <w:lang/>
        </w:rPr>
        <w:fldChar w:fldCharType="separate"/>
      </w:r>
      <w:r>
        <w:rPr>
          <w:i w:val="0"/>
          <w:lang/>
        </w:rPr>
        <w:t>80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"_Toc427247641"</w:instrText>
      </w:r>
      <w:r>
        <w:rPr>
          <w:rStyle w:val="23"/>
          <w:i w:val="0"/>
          <w:lang/>
        </w:rPr>
        <w:instrText xml:space="preserve"> </w:instrText>
      </w:r>
      <w:r>
        <w:rPr>
          <w:i w:val="0"/>
          <w:lang/>
        </w:rPr>
        <w:fldChar w:fldCharType="separate"/>
      </w:r>
      <w:r>
        <w:rPr>
          <w:rStyle w:val="23"/>
          <w:rFonts w:ascii="宋体" w:hAnsi="宋体"/>
          <w:i w:val="0"/>
          <w:lang/>
        </w:rPr>
        <w:t>10</w:t>
      </w:r>
      <w:r>
        <w:rPr>
          <w:rStyle w:val="23"/>
          <w:rFonts w:hint="eastAsia" w:ascii="宋体" w:hAnsi="宋体"/>
          <w:i w:val="0"/>
          <w:lang/>
        </w:rPr>
        <w:t>、转包、违规分包检测业务的</w:t>
      </w:r>
      <w:r>
        <w:rPr>
          <w:i w:val="0"/>
          <w:lang/>
        </w:rPr>
        <w:tab/>
      </w:r>
      <w:r>
        <w:rPr>
          <w:i w:val="0"/>
          <w:lang/>
        </w:rPr>
        <w:fldChar w:fldCharType="begin"/>
      </w:r>
      <w:r>
        <w:rPr>
          <w:i w:val="0"/>
          <w:lang/>
        </w:rPr>
        <w:instrText xml:space="preserve"> PAGEREF _Toc427247641 \h </w:instrText>
      </w:r>
      <w:r>
        <w:rPr>
          <w:i w:val="0"/>
          <w:lang/>
        </w:rPr>
        <w:fldChar w:fldCharType="separate"/>
      </w:r>
      <w:r>
        <w:rPr>
          <w:i w:val="0"/>
          <w:lang/>
        </w:rPr>
        <w:t>80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"_Toc427247642"</w:instrText>
      </w:r>
      <w:r>
        <w:rPr>
          <w:rStyle w:val="23"/>
          <w:i w:val="0"/>
          <w:lang/>
        </w:rPr>
        <w:instrText xml:space="preserve"> </w:instrText>
      </w:r>
      <w:r>
        <w:rPr>
          <w:i w:val="0"/>
          <w:lang/>
        </w:rPr>
        <w:fldChar w:fldCharType="separate"/>
      </w:r>
      <w:r>
        <w:rPr>
          <w:rStyle w:val="23"/>
          <w:rFonts w:ascii="宋体" w:hAnsi="宋体"/>
          <w:i w:val="0"/>
          <w:lang/>
        </w:rPr>
        <w:t>11</w:t>
      </w:r>
      <w:r>
        <w:rPr>
          <w:rStyle w:val="23"/>
          <w:rFonts w:hint="eastAsia" w:ascii="宋体" w:hAnsi="宋体"/>
          <w:i w:val="0"/>
          <w:lang/>
        </w:rPr>
        <w:t>、委托方委托未取得相应资质的检测单位进行检测的</w:t>
      </w:r>
      <w:r>
        <w:rPr>
          <w:i w:val="0"/>
          <w:lang/>
        </w:rPr>
        <w:tab/>
      </w:r>
      <w:r>
        <w:rPr>
          <w:i w:val="0"/>
          <w:lang/>
        </w:rPr>
        <w:fldChar w:fldCharType="begin"/>
      </w:r>
      <w:r>
        <w:rPr>
          <w:i w:val="0"/>
          <w:lang/>
        </w:rPr>
        <w:instrText xml:space="preserve"> PAGEREF _Toc427247642 \h </w:instrText>
      </w:r>
      <w:r>
        <w:rPr>
          <w:i w:val="0"/>
          <w:lang/>
        </w:rPr>
        <w:fldChar w:fldCharType="separate"/>
      </w:r>
      <w:r>
        <w:rPr>
          <w:i w:val="0"/>
          <w:lang/>
        </w:rPr>
        <w:t>81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"_Toc427247643"</w:instrText>
      </w:r>
      <w:r>
        <w:rPr>
          <w:rStyle w:val="23"/>
          <w:i w:val="0"/>
          <w:lang/>
        </w:rPr>
        <w:instrText xml:space="preserve"> </w:instrText>
      </w:r>
      <w:r>
        <w:rPr>
          <w:i w:val="0"/>
          <w:lang/>
        </w:rPr>
        <w:fldChar w:fldCharType="separate"/>
      </w:r>
      <w:r>
        <w:rPr>
          <w:rStyle w:val="23"/>
          <w:rFonts w:ascii="宋体" w:hAnsi="宋体"/>
          <w:i w:val="0"/>
          <w:lang/>
        </w:rPr>
        <w:t>12</w:t>
      </w:r>
      <w:r>
        <w:rPr>
          <w:rStyle w:val="23"/>
          <w:rFonts w:hint="eastAsia" w:ascii="宋体" w:hAnsi="宋体"/>
          <w:i w:val="0"/>
          <w:lang/>
        </w:rPr>
        <w:t>、委托方明示或暗示检测单位出具虚假检测报告，篡改或伪造检测报告的</w:t>
      </w:r>
      <w:r>
        <w:rPr>
          <w:i w:val="0"/>
          <w:lang/>
        </w:rPr>
        <w:tab/>
      </w:r>
      <w:r>
        <w:rPr>
          <w:i w:val="0"/>
          <w:lang/>
        </w:rPr>
        <w:fldChar w:fldCharType="begin"/>
      </w:r>
      <w:r>
        <w:rPr>
          <w:i w:val="0"/>
          <w:lang/>
        </w:rPr>
        <w:instrText xml:space="preserve"> PAGEREF _Toc427247643 \h </w:instrText>
      </w:r>
      <w:r>
        <w:rPr>
          <w:i w:val="0"/>
          <w:lang/>
        </w:rPr>
        <w:fldChar w:fldCharType="separate"/>
      </w:r>
      <w:r>
        <w:rPr>
          <w:i w:val="0"/>
          <w:lang/>
        </w:rPr>
        <w:t>82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"_Toc427247644"</w:instrText>
      </w:r>
      <w:r>
        <w:rPr>
          <w:rStyle w:val="23"/>
          <w:i w:val="0"/>
          <w:lang/>
        </w:rPr>
        <w:instrText xml:space="preserve"> </w:instrText>
      </w:r>
      <w:r>
        <w:rPr>
          <w:i w:val="0"/>
          <w:lang/>
        </w:rPr>
        <w:fldChar w:fldCharType="separate"/>
      </w:r>
      <w:r>
        <w:rPr>
          <w:rStyle w:val="23"/>
          <w:rFonts w:ascii="宋体" w:hAnsi="宋体"/>
          <w:i w:val="0"/>
          <w:lang/>
        </w:rPr>
        <w:t>13</w:t>
      </w:r>
      <w:r>
        <w:rPr>
          <w:rStyle w:val="23"/>
          <w:rFonts w:hint="eastAsia" w:ascii="宋体" w:hAnsi="宋体"/>
          <w:i w:val="0"/>
          <w:lang/>
        </w:rPr>
        <w:t>、委托方送检试样弄虚作假的</w:t>
      </w:r>
      <w:r>
        <w:rPr>
          <w:i w:val="0"/>
          <w:lang/>
        </w:rPr>
        <w:tab/>
      </w:r>
      <w:r>
        <w:rPr>
          <w:i w:val="0"/>
          <w:lang/>
        </w:rPr>
        <w:fldChar w:fldCharType="begin"/>
      </w:r>
      <w:r>
        <w:rPr>
          <w:i w:val="0"/>
          <w:lang/>
        </w:rPr>
        <w:instrText xml:space="preserve"> PAGEREF _Toc427247644 \h </w:instrText>
      </w:r>
      <w:r>
        <w:rPr>
          <w:i w:val="0"/>
          <w:lang/>
        </w:rPr>
        <w:fldChar w:fldCharType="separate"/>
      </w:r>
      <w:r>
        <w:rPr>
          <w:i w:val="0"/>
          <w:lang/>
        </w:rPr>
        <w:t>82</w:t>
      </w:r>
      <w:r>
        <w:rPr>
          <w:i w:val="0"/>
          <w:lang/>
        </w:rPr>
        <w:fldChar w:fldCharType="end"/>
      </w:r>
      <w:r>
        <w:rPr>
          <w:i w:val="0"/>
          <w:lang/>
        </w:rPr>
        <w:fldChar w:fldCharType="end"/>
      </w:r>
    </w:p>
    <w:p>
      <w:pPr>
        <w:pStyle w:val="17"/>
        <w:rPr>
          <w:b w:val="0"/>
          <w:smallCaps w:val="0"/>
          <w:szCs w:val="24"/>
        </w:rPr>
      </w:pPr>
      <w:r>
        <w:fldChar w:fldCharType="begin"/>
      </w:r>
      <w:r>
        <w:rPr>
          <w:rStyle w:val="23"/>
        </w:rPr>
        <w:instrText xml:space="preserve"> </w:instrText>
      </w:r>
      <w:r>
        <w:instrText xml:space="preserve">HYPERLINK \l "_Toc427247645"</w:instrText>
      </w:r>
      <w:r>
        <w:rPr>
          <w:rStyle w:val="23"/>
        </w:rPr>
        <w:instrText xml:space="preserve"> </w:instrText>
      </w:r>
      <w:r>
        <w:fldChar w:fldCharType="separate"/>
      </w:r>
      <w:r>
        <w:rPr>
          <w:rStyle w:val="23"/>
          <w:rFonts w:hint="eastAsia"/>
        </w:rPr>
        <w:t>（二）水利工程建设质量管理</w:t>
      </w:r>
      <w:r>
        <w:tab/>
      </w:r>
      <w:r>
        <w:fldChar w:fldCharType="begin"/>
      </w:r>
      <w:r>
        <w:instrText xml:space="preserve"> PAGEREF _Toc427247645 \h </w:instrText>
      </w:r>
      <w:r>
        <w:fldChar w:fldCharType="separate"/>
      </w:r>
      <w:r>
        <w:t>83</w:t>
      </w:r>
      <w:r>
        <w:fldChar w:fldCharType="end"/>
      </w:r>
      <w: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"_Toc427247646"</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、水利建设单位将建设工程发包给不具有相应资质等级的勘察、设计、施工单位或者委托给不具有相应资质等级的工程监理单位的</w:t>
      </w:r>
      <w:r>
        <w:rPr>
          <w:i w:val="0"/>
          <w:lang/>
        </w:rPr>
        <w:tab/>
      </w:r>
      <w:r>
        <w:rPr>
          <w:i w:val="0"/>
          <w:lang/>
        </w:rPr>
        <w:fldChar w:fldCharType="begin"/>
      </w:r>
      <w:r>
        <w:rPr>
          <w:i w:val="0"/>
          <w:lang/>
        </w:rPr>
        <w:instrText xml:space="preserve"> PAGEREF _Toc427247646 \h </w:instrText>
      </w:r>
      <w:r>
        <w:rPr>
          <w:i w:val="0"/>
          <w:lang/>
        </w:rPr>
        <w:fldChar w:fldCharType="separate"/>
      </w:r>
      <w:r>
        <w:rPr>
          <w:i w:val="0"/>
          <w:lang/>
        </w:rPr>
        <w:t>83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"_Toc427247647"</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、水利建设单位任意压缩合理工期的</w:t>
      </w:r>
      <w:r>
        <w:rPr>
          <w:i w:val="0"/>
          <w:lang/>
        </w:rPr>
        <w:tab/>
      </w:r>
      <w:r>
        <w:rPr>
          <w:i w:val="0"/>
          <w:lang/>
        </w:rPr>
        <w:fldChar w:fldCharType="begin"/>
      </w:r>
      <w:r>
        <w:rPr>
          <w:i w:val="0"/>
          <w:lang/>
        </w:rPr>
        <w:instrText xml:space="preserve"> PAGEREF _Toc427247647 \h </w:instrText>
      </w:r>
      <w:r>
        <w:rPr>
          <w:i w:val="0"/>
          <w:lang/>
        </w:rPr>
        <w:fldChar w:fldCharType="separate"/>
      </w:r>
      <w:r>
        <w:rPr>
          <w:i w:val="0"/>
          <w:lang/>
        </w:rPr>
        <w:t>84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"_Toc427247648"</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、建设单位明示或者暗示设计单位或者施工单位违反工程建设强制性标准，降低工程质量的</w:t>
      </w:r>
      <w:r>
        <w:rPr>
          <w:i w:val="0"/>
          <w:lang/>
        </w:rPr>
        <w:tab/>
      </w:r>
      <w:r>
        <w:rPr>
          <w:i w:val="0"/>
          <w:lang/>
        </w:rPr>
        <w:fldChar w:fldCharType="begin"/>
      </w:r>
      <w:r>
        <w:rPr>
          <w:i w:val="0"/>
          <w:lang/>
        </w:rPr>
        <w:instrText xml:space="preserve"> PAGEREF _Toc427247648 \h </w:instrText>
      </w:r>
      <w:r>
        <w:rPr>
          <w:i w:val="0"/>
          <w:lang/>
        </w:rPr>
        <w:fldChar w:fldCharType="separate"/>
      </w:r>
      <w:r>
        <w:rPr>
          <w:i w:val="0"/>
          <w:lang/>
        </w:rPr>
        <w:t>84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"_Toc427247649"</w:instrText>
      </w:r>
      <w:r>
        <w:rPr>
          <w:rStyle w:val="23"/>
          <w:i w:val="0"/>
          <w:lang/>
        </w:rPr>
        <w:instrText xml:space="preserve"> </w:instrText>
      </w:r>
      <w:r>
        <w:rPr>
          <w:i w:val="0"/>
          <w:lang/>
        </w:rPr>
        <w:fldChar w:fldCharType="separate"/>
      </w:r>
      <w:r>
        <w:rPr>
          <w:rStyle w:val="23"/>
          <w:rFonts w:ascii="宋体" w:hAnsi="宋体"/>
          <w:i w:val="0"/>
          <w:lang/>
        </w:rPr>
        <w:t>4</w:t>
      </w:r>
      <w:r>
        <w:rPr>
          <w:rStyle w:val="23"/>
          <w:rFonts w:hint="eastAsia" w:ascii="宋体" w:hAnsi="宋体"/>
          <w:i w:val="0"/>
          <w:lang/>
        </w:rPr>
        <w:t>、水利建设项目必须实行工程监理而未实行工程监理的</w:t>
      </w:r>
      <w:r>
        <w:rPr>
          <w:i w:val="0"/>
          <w:lang/>
        </w:rPr>
        <w:tab/>
      </w:r>
      <w:r>
        <w:rPr>
          <w:i w:val="0"/>
          <w:lang/>
        </w:rPr>
        <w:fldChar w:fldCharType="begin"/>
      </w:r>
      <w:r>
        <w:rPr>
          <w:i w:val="0"/>
          <w:lang/>
        </w:rPr>
        <w:instrText xml:space="preserve"> PAGEREF _Toc427247649 \h </w:instrText>
      </w:r>
      <w:r>
        <w:rPr>
          <w:i w:val="0"/>
          <w:lang/>
        </w:rPr>
        <w:fldChar w:fldCharType="separate"/>
      </w:r>
      <w:r>
        <w:rPr>
          <w:i w:val="0"/>
          <w:lang/>
        </w:rPr>
        <w:t>85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"_Toc427247650"</w:instrText>
      </w:r>
      <w:r>
        <w:rPr>
          <w:rStyle w:val="23"/>
          <w:i w:val="0"/>
          <w:lang/>
        </w:rPr>
        <w:instrText xml:space="preserve"> </w:instrText>
      </w:r>
      <w:r>
        <w:rPr>
          <w:i w:val="0"/>
          <w:lang/>
        </w:rPr>
        <w:fldChar w:fldCharType="separate"/>
      </w:r>
      <w:r>
        <w:rPr>
          <w:rStyle w:val="23"/>
          <w:rFonts w:ascii="宋体" w:hAnsi="宋体"/>
          <w:i w:val="0"/>
          <w:lang/>
        </w:rPr>
        <w:t>5</w:t>
      </w:r>
      <w:r>
        <w:rPr>
          <w:rStyle w:val="23"/>
          <w:rFonts w:hint="eastAsia" w:ascii="宋体" w:hAnsi="宋体"/>
          <w:i w:val="0"/>
          <w:lang/>
        </w:rPr>
        <w:t>、建设单位未按照国家规定办理工程质量监督手续的</w:t>
      </w:r>
      <w:r>
        <w:rPr>
          <w:i w:val="0"/>
          <w:lang/>
        </w:rPr>
        <w:tab/>
      </w:r>
      <w:r>
        <w:rPr>
          <w:i w:val="0"/>
          <w:lang/>
        </w:rPr>
        <w:fldChar w:fldCharType="begin"/>
      </w:r>
      <w:r>
        <w:rPr>
          <w:i w:val="0"/>
          <w:lang/>
        </w:rPr>
        <w:instrText xml:space="preserve"> PAGEREF _Toc427247650 \h </w:instrText>
      </w:r>
      <w:r>
        <w:rPr>
          <w:i w:val="0"/>
          <w:lang/>
        </w:rPr>
        <w:fldChar w:fldCharType="separate"/>
      </w:r>
      <w:r>
        <w:rPr>
          <w:i w:val="0"/>
          <w:lang/>
        </w:rPr>
        <w:t>86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"_Toc427247651"</w:instrText>
      </w:r>
      <w:r>
        <w:rPr>
          <w:rStyle w:val="23"/>
          <w:i w:val="0"/>
          <w:lang/>
        </w:rPr>
        <w:instrText xml:space="preserve"> </w:instrText>
      </w:r>
      <w:r>
        <w:rPr>
          <w:i w:val="0"/>
          <w:lang/>
        </w:rPr>
        <w:fldChar w:fldCharType="separate"/>
      </w:r>
      <w:r>
        <w:rPr>
          <w:rStyle w:val="23"/>
          <w:rFonts w:ascii="宋体" w:hAnsi="宋体"/>
          <w:i w:val="0"/>
          <w:lang/>
        </w:rPr>
        <w:t>6</w:t>
      </w:r>
      <w:r>
        <w:rPr>
          <w:rStyle w:val="23"/>
          <w:rFonts w:hint="eastAsia" w:ascii="宋体" w:hAnsi="宋体"/>
          <w:i w:val="0"/>
          <w:lang/>
        </w:rPr>
        <w:t>、建设单位明示或者暗示施工单位使用不合格的建筑材料、建筑构配件和设备的</w:t>
      </w:r>
      <w:r>
        <w:rPr>
          <w:i w:val="0"/>
          <w:lang/>
        </w:rPr>
        <w:tab/>
      </w:r>
      <w:r>
        <w:rPr>
          <w:i w:val="0"/>
          <w:lang/>
        </w:rPr>
        <w:fldChar w:fldCharType="begin"/>
      </w:r>
      <w:r>
        <w:rPr>
          <w:i w:val="0"/>
          <w:lang/>
        </w:rPr>
        <w:instrText xml:space="preserve"> PAGEREF _Toc427247651 \h </w:instrText>
      </w:r>
      <w:r>
        <w:rPr>
          <w:i w:val="0"/>
          <w:lang/>
        </w:rPr>
        <w:fldChar w:fldCharType="separate"/>
      </w:r>
      <w:r>
        <w:rPr>
          <w:i w:val="0"/>
          <w:lang/>
        </w:rPr>
        <w:t>86</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"_Toc427247652"</w:instrText>
      </w:r>
      <w:r>
        <w:rPr>
          <w:rStyle w:val="23"/>
          <w:i w:val="0"/>
          <w:lang/>
        </w:rPr>
        <w:instrText xml:space="preserve"> </w:instrText>
      </w:r>
      <w:r>
        <w:rPr>
          <w:i w:val="0"/>
          <w:lang/>
        </w:rPr>
        <w:fldChar w:fldCharType="separate"/>
      </w:r>
      <w:r>
        <w:rPr>
          <w:rStyle w:val="23"/>
          <w:rFonts w:ascii="宋体" w:hAnsi="宋体"/>
          <w:i w:val="0"/>
          <w:lang/>
        </w:rPr>
        <w:t>7</w:t>
      </w:r>
      <w:r>
        <w:rPr>
          <w:rStyle w:val="23"/>
          <w:rFonts w:hint="eastAsia" w:ascii="宋体" w:hAnsi="宋体"/>
          <w:i w:val="0"/>
          <w:lang/>
        </w:rPr>
        <w:t>、水利建设单位未组织竣工验收，将工程擅自交付使用的</w:t>
      </w:r>
      <w:r>
        <w:rPr>
          <w:i w:val="0"/>
          <w:lang/>
        </w:rPr>
        <w:tab/>
      </w:r>
      <w:r>
        <w:rPr>
          <w:i w:val="0"/>
          <w:lang/>
        </w:rPr>
        <w:fldChar w:fldCharType="begin"/>
      </w:r>
      <w:r>
        <w:rPr>
          <w:i w:val="0"/>
          <w:lang/>
        </w:rPr>
        <w:instrText xml:space="preserve"> PAGEREF _Toc427247652 \h </w:instrText>
      </w:r>
      <w:r>
        <w:rPr>
          <w:i w:val="0"/>
          <w:lang/>
        </w:rPr>
        <w:fldChar w:fldCharType="separate"/>
      </w:r>
      <w:r>
        <w:rPr>
          <w:i w:val="0"/>
          <w:lang/>
        </w:rPr>
        <w:t>87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"_Toc427247653"</w:instrText>
      </w:r>
      <w:r>
        <w:rPr>
          <w:rStyle w:val="23"/>
          <w:i w:val="0"/>
          <w:lang/>
        </w:rPr>
        <w:instrText xml:space="preserve"> </w:instrText>
      </w:r>
      <w:r>
        <w:rPr>
          <w:i w:val="0"/>
          <w:lang/>
        </w:rPr>
        <w:fldChar w:fldCharType="separate"/>
      </w:r>
      <w:r>
        <w:rPr>
          <w:rStyle w:val="23"/>
          <w:rFonts w:ascii="宋体" w:hAnsi="宋体"/>
          <w:i w:val="0"/>
          <w:lang/>
        </w:rPr>
        <w:t>8</w:t>
      </w:r>
      <w:r>
        <w:rPr>
          <w:rStyle w:val="23"/>
          <w:rFonts w:hint="eastAsia" w:ascii="宋体" w:hAnsi="宋体"/>
          <w:i w:val="0"/>
          <w:lang/>
        </w:rPr>
        <w:t>、水利建设单位验收不合格，将工程擅自交付使用的或对不合格的建设工程按照合格工程验收的</w:t>
      </w:r>
      <w:r>
        <w:rPr>
          <w:i w:val="0"/>
          <w:lang/>
        </w:rPr>
        <w:tab/>
      </w:r>
      <w:r>
        <w:rPr>
          <w:i w:val="0"/>
          <w:lang/>
        </w:rPr>
        <w:fldChar w:fldCharType="begin"/>
      </w:r>
      <w:r>
        <w:rPr>
          <w:i w:val="0"/>
          <w:lang/>
        </w:rPr>
        <w:instrText xml:space="preserve"> PAGEREF _Toc427247653 \h </w:instrText>
      </w:r>
      <w:r>
        <w:rPr>
          <w:i w:val="0"/>
          <w:lang/>
        </w:rPr>
        <w:fldChar w:fldCharType="separate"/>
      </w:r>
      <w:r>
        <w:rPr>
          <w:i w:val="0"/>
          <w:lang/>
        </w:rPr>
        <w:t>87</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"_Toc427247654"</w:instrText>
      </w:r>
      <w:r>
        <w:rPr>
          <w:rStyle w:val="23"/>
          <w:i w:val="0"/>
          <w:lang/>
        </w:rPr>
        <w:instrText xml:space="preserve"> </w:instrText>
      </w:r>
      <w:r>
        <w:rPr>
          <w:i w:val="0"/>
          <w:lang/>
        </w:rPr>
        <w:fldChar w:fldCharType="separate"/>
      </w:r>
      <w:r>
        <w:rPr>
          <w:rStyle w:val="23"/>
          <w:rFonts w:ascii="宋体" w:hAnsi="宋体"/>
          <w:i w:val="0"/>
          <w:lang/>
        </w:rPr>
        <w:t>9</w:t>
      </w:r>
      <w:r>
        <w:rPr>
          <w:rStyle w:val="23"/>
          <w:rFonts w:hint="eastAsia" w:ascii="宋体" w:hAnsi="宋体"/>
          <w:i w:val="0"/>
          <w:lang/>
        </w:rPr>
        <w:t>、水利建设工程竣工验收后，建设单位未向水行政主管部门移交建设项目档案的</w:t>
      </w:r>
      <w:r>
        <w:rPr>
          <w:i w:val="0"/>
          <w:lang/>
        </w:rPr>
        <w:tab/>
      </w:r>
      <w:r>
        <w:rPr>
          <w:i w:val="0"/>
          <w:lang/>
        </w:rPr>
        <w:fldChar w:fldCharType="begin"/>
      </w:r>
      <w:r>
        <w:rPr>
          <w:i w:val="0"/>
          <w:lang/>
        </w:rPr>
        <w:instrText xml:space="preserve"> PAGEREF _Toc427247654 \h </w:instrText>
      </w:r>
      <w:r>
        <w:rPr>
          <w:i w:val="0"/>
          <w:lang/>
        </w:rPr>
        <w:fldChar w:fldCharType="separate"/>
      </w:r>
      <w:r>
        <w:rPr>
          <w:i w:val="0"/>
          <w:lang/>
        </w:rPr>
        <w:t>88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"_Toc427247655"</w:instrText>
      </w:r>
      <w:r>
        <w:rPr>
          <w:rStyle w:val="23"/>
          <w:i w:val="0"/>
          <w:lang/>
        </w:rPr>
        <w:instrText xml:space="preserve"> </w:instrText>
      </w:r>
      <w:r>
        <w:rPr>
          <w:i w:val="0"/>
          <w:lang/>
        </w:rPr>
        <w:fldChar w:fldCharType="separate"/>
      </w:r>
      <w:r>
        <w:rPr>
          <w:rStyle w:val="23"/>
          <w:rFonts w:ascii="宋体" w:hAnsi="宋体"/>
          <w:i w:val="0"/>
          <w:lang/>
        </w:rPr>
        <w:t>10</w:t>
      </w:r>
      <w:r>
        <w:rPr>
          <w:rStyle w:val="23"/>
          <w:rFonts w:hint="eastAsia" w:ascii="宋体" w:hAnsi="宋体"/>
          <w:i w:val="0"/>
          <w:lang/>
        </w:rPr>
        <w:t>、勘察单位未按照工程建设强制性标准进行勘察的；设计单位未根据勘察成果文件进行工程设计的；</w:t>
      </w:r>
      <w:r>
        <w:rPr>
          <w:rStyle w:val="23"/>
          <w:rFonts w:hint="eastAsia" w:ascii="宋体" w:hAnsi="宋体"/>
          <w:i w:val="0"/>
          <w:kern w:val="0"/>
          <w:lang/>
        </w:rPr>
        <w:t>设计单位指定建筑材料、建筑构配件的生产厂、供应商的；</w:t>
      </w:r>
      <w:r>
        <w:rPr>
          <w:rStyle w:val="23"/>
          <w:rFonts w:hint="eastAsia" w:ascii="宋体" w:hAnsi="宋体"/>
          <w:i w:val="0"/>
          <w:lang/>
        </w:rPr>
        <w:t>设计单位未按照工程建设强制性标准进行设计的</w:t>
      </w:r>
      <w:r>
        <w:rPr>
          <w:i w:val="0"/>
          <w:lang/>
        </w:rPr>
        <w:tab/>
      </w:r>
      <w:r>
        <w:rPr>
          <w:i w:val="0"/>
          <w:lang/>
        </w:rPr>
        <w:fldChar w:fldCharType="begin"/>
      </w:r>
      <w:r>
        <w:rPr>
          <w:i w:val="0"/>
          <w:lang/>
        </w:rPr>
        <w:instrText xml:space="preserve"> PAGEREF _Toc427247655 \h </w:instrText>
      </w:r>
      <w:r>
        <w:rPr>
          <w:i w:val="0"/>
          <w:lang/>
        </w:rPr>
        <w:fldChar w:fldCharType="separate"/>
      </w:r>
      <w:r>
        <w:rPr>
          <w:i w:val="0"/>
          <w:lang/>
        </w:rPr>
        <w:t>89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"_Toc427247656"</w:instrText>
      </w:r>
      <w:r>
        <w:rPr>
          <w:rStyle w:val="23"/>
          <w:i w:val="0"/>
          <w:lang/>
        </w:rPr>
        <w:instrText xml:space="preserve"> </w:instrText>
      </w:r>
      <w:r>
        <w:rPr>
          <w:i w:val="0"/>
          <w:lang/>
        </w:rPr>
        <w:fldChar w:fldCharType="separate"/>
      </w:r>
      <w:r>
        <w:rPr>
          <w:rStyle w:val="23"/>
          <w:rFonts w:ascii="宋体" w:hAnsi="宋体"/>
          <w:i w:val="0"/>
          <w:lang/>
        </w:rPr>
        <w:t>11</w:t>
      </w:r>
      <w:r>
        <w:rPr>
          <w:rStyle w:val="23"/>
          <w:rFonts w:hint="eastAsia" w:ascii="宋体" w:hAnsi="宋体"/>
          <w:i w:val="0"/>
          <w:lang/>
        </w:rPr>
        <w:t>、施工单位在施工中偷工减料的，使用不合格的建筑材料、建筑构配件和设备的，或者有不按照工程设计图纸或者施工技术标准施工的</w:t>
      </w:r>
      <w:r>
        <w:rPr>
          <w:i w:val="0"/>
          <w:lang/>
        </w:rPr>
        <w:tab/>
      </w:r>
      <w:r>
        <w:rPr>
          <w:i w:val="0"/>
          <w:lang/>
        </w:rPr>
        <w:fldChar w:fldCharType="begin"/>
      </w:r>
      <w:r>
        <w:rPr>
          <w:i w:val="0"/>
          <w:lang/>
        </w:rPr>
        <w:instrText xml:space="preserve"> PAGEREF _Toc427247656 \h </w:instrText>
      </w:r>
      <w:r>
        <w:rPr>
          <w:i w:val="0"/>
          <w:lang/>
        </w:rPr>
        <w:fldChar w:fldCharType="separate"/>
      </w:r>
      <w:r>
        <w:rPr>
          <w:i w:val="0"/>
          <w:lang/>
        </w:rPr>
        <w:t>90</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"_Toc427247657"</w:instrText>
      </w:r>
      <w:r>
        <w:rPr>
          <w:rStyle w:val="23"/>
          <w:i w:val="0"/>
          <w:lang/>
        </w:rPr>
        <w:instrText xml:space="preserve"> </w:instrText>
      </w:r>
      <w:r>
        <w:rPr>
          <w:i w:val="0"/>
          <w:lang/>
        </w:rPr>
        <w:fldChar w:fldCharType="separate"/>
      </w:r>
      <w:r>
        <w:rPr>
          <w:rStyle w:val="23"/>
          <w:rFonts w:ascii="宋体" w:hAnsi="宋体"/>
          <w:i w:val="0"/>
          <w:lang/>
        </w:rPr>
        <w:t>12</w:t>
      </w:r>
      <w:r>
        <w:rPr>
          <w:rStyle w:val="23"/>
          <w:rFonts w:hint="eastAsia" w:ascii="宋体" w:hAnsi="宋体"/>
          <w:i w:val="0"/>
          <w:lang/>
        </w:rPr>
        <w:t>、施工单位未对建筑材料、建筑构配件、设备和商品混凝土进行检验，或者未对涉及结构安全的试块、试件以及有关材料取样检测的</w:t>
      </w:r>
      <w:r>
        <w:rPr>
          <w:i w:val="0"/>
          <w:lang/>
        </w:rPr>
        <w:tab/>
      </w:r>
      <w:r>
        <w:rPr>
          <w:i w:val="0"/>
          <w:lang/>
        </w:rPr>
        <w:fldChar w:fldCharType="begin"/>
      </w:r>
      <w:r>
        <w:rPr>
          <w:i w:val="0"/>
          <w:lang/>
        </w:rPr>
        <w:instrText xml:space="preserve"> PAGEREF _Toc427247657 \h </w:instrText>
      </w:r>
      <w:r>
        <w:rPr>
          <w:i w:val="0"/>
          <w:lang/>
        </w:rPr>
        <w:fldChar w:fldCharType="separate"/>
      </w:r>
      <w:r>
        <w:rPr>
          <w:i w:val="0"/>
          <w:lang/>
        </w:rPr>
        <w:t>91</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"_Toc427247658"</w:instrText>
      </w:r>
      <w:r>
        <w:rPr>
          <w:rStyle w:val="23"/>
          <w:i w:val="0"/>
          <w:lang/>
        </w:rPr>
        <w:instrText xml:space="preserve"> </w:instrText>
      </w:r>
      <w:r>
        <w:rPr>
          <w:i w:val="0"/>
          <w:lang/>
        </w:rPr>
        <w:fldChar w:fldCharType="separate"/>
      </w:r>
      <w:r>
        <w:rPr>
          <w:rStyle w:val="23"/>
          <w:rFonts w:ascii="宋体" w:hAnsi="宋体"/>
          <w:i w:val="0"/>
          <w:lang/>
        </w:rPr>
        <w:t>13</w:t>
      </w:r>
      <w:r>
        <w:rPr>
          <w:rStyle w:val="23"/>
          <w:rFonts w:hint="eastAsia" w:ascii="宋体" w:hAnsi="宋体"/>
          <w:i w:val="0"/>
          <w:lang/>
        </w:rPr>
        <w:t>、水利施工单位不履行保修义务或者拖延履行保修义务的</w:t>
      </w:r>
      <w:r>
        <w:rPr>
          <w:i w:val="0"/>
          <w:lang/>
        </w:rPr>
        <w:tab/>
      </w:r>
      <w:r>
        <w:rPr>
          <w:i w:val="0"/>
          <w:lang/>
        </w:rPr>
        <w:fldChar w:fldCharType="begin"/>
      </w:r>
      <w:r>
        <w:rPr>
          <w:i w:val="0"/>
          <w:lang/>
        </w:rPr>
        <w:instrText xml:space="preserve"> PAGEREF _Toc427247658 \h </w:instrText>
      </w:r>
      <w:r>
        <w:rPr>
          <w:i w:val="0"/>
          <w:lang/>
        </w:rPr>
        <w:fldChar w:fldCharType="separate"/>
      </w:r>
      <w:r>
        <w:rPr>
          <w:i w:val="0"/>
          <w:lang/>
        </w:rPr>
        <w:t>92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"_Toc427247659"</w:instrText>
      </w:r>
      <w:r>
        <w:rPr>
          <w:rStyle w:val="23"/>
          <w:i w:val="0"/>
          <w:lang/>
        </w:rPr>
        <w:instrText xml:space="preserve"> </w:instrText>
      </w:r>
      <w:r>
        <w:rPr>
          <w:i w:val="0"/>
          <w:lang/>
        </w:rPr>
        <w:fldChar w:fldCharType="separate"/>
      </w:r>
      <w:r>
        <w:rPr>
          <w:rStyle w:val="23"/>
          <w:rFonts w:ascii="宋体" w:hAnsi="宋体"/>
          <w:i w:val="0"/>
          <w:lang/>
        </w:rPr>
        <w:t>14</w:t>
      </w:r>
      <w:r>
        <w:rPr>
          <w:rStyle w:val="23"/>
          <w:rFonts w:hint="eastAsia" w:ascii="宋体" w:hAnsi="宋体"/>
          <w:i w:val="0"/>
          <w:lang/>
        </w:rPr>
        <w:t>、工程监理单位与建设单位或者施工单位串通，弄虚作假、降低工程质量的</w:t>
      </w:r>
      <w:r>
        <w:rPr>
          <w:i w:val="0"/>
          <w:lang/>
        </w:rPr>
        <w:tab/>
      </w:r>
      <w:r>
        <w:rPr>
          <w:i w:val="0"/>
          <w:lang/>
        </w:rPr>
        <w:fldChar w:fldCharType="begin"/>
      </w:r>
      <w:r>
        <w:rPr>
          <w:i w:val="0"/>
          <w:lang/>
        </w:rPr>
        <w:instrText xml:space="preserve"> PAGEREF _Toc427247659 \h </w:instrText>
      </w:r>
      <w:r>
        <w:rPr>
          <w:i w:val="0"/>
          <w:lang/>
        </w:rPr>
        <w:fldChar w:fldCharType="separate"/>
      </w:r>
      <w:r>
        <w:rPr>
          <w:i w:val="0"/>
          <w:lang/>
        </w:rPr>
        <w:t>92</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"_Toc427247660"</w:instrText>
      </w:r>
      <w:r>
        <w:rPr>
          <w:rStyle w:val="23"/>
          <w:i w:val="0"/>
          <w:lang/>
        </w:rPr>
        <w:instrText xml:space="preserve"> </w:instrText>
      </w:r>
      <w:r>
        <w:rPr>
          <w:i w:val="0"/>
          <w:lang/>
        </w:rPr>
        <w:fldChar w:fldCharType="separate"/>
      </w:r>
      <w:r>
        <w:rPr>
          <w:rStyle w:val="23"/>
          <w:rFonts w:ascii="宋体" w:hAnsi="宋体"/>
          <w:i w:val="0"/>
          <w:lang/>
        </w:rPr>
        <w:t>15</w:t>
      </w:r>
      <w:r>
        <w:rPr>
          <w:rStyle w:val="23"/>
          <w:rFonts w:hint="eastAsia" w:ascii="宋体" w:hAnsi="宋体"/>
          <w:i w:val="0"/>
          <w:lang/>
        </w:rPr>
        <w:t>、工程监理单位将不合格的建设工程、建筑材料、建筑构配件和设备按照合格签字的</w:t>
      </w:r>
      <w:r>
        <w:rPr>
          <w:i w:val="0"/>
          <w:lang/>
        </w:rPr>
        <w:tab/>
      </w:r>
      <w:r>
        <w:rPr>
          <w:i w:val="0"/>
          <w:lang/>
        </w:rPr>
        <w:fldChar w:fldCharType="begin"/>
      </w:r>
      <w:r>
        <w:rPr>
          <w:i w:val="0"/>
          <w:lang/>
        </w:rPr>
        <w:instrText xml:space="preserve"> PAGEREF _Toc427247660 \h </w:instrText>
      </w:r>
      <w:r>
        <w:rPr>
          <w:i w:val="0"/>
          <w:lang/>
        </w:rPr>
        <w:fldChar w:fldCharType="separate"/>
      </w:r>
      <w:r>
        <w:rPr>
          <w:i w:val="0"/>
          <w:lang/>
        </w:rPr>
        <w:t>93</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"_Toc427247661"</w:instrText>
      </w:r>
      <w:r>
        <w:rPr>
          <w:rStyle w:val="23"/>
          <w:i w:val="0"/>
          <w:lang/>
        </w:rPr>
        <w:instrText xml:space="preserve"> </w:instrText>
      </w:r>
      <w:r>
        <w:rPr>
          <w:i w:val="0"/>
          <w:lang/>
        </w:rPr>
        <w:fldChar w:fldCharType="separate"/>
      </w:r>
      <w:r>
        <w:rPr>
          <w:rStyle w:val="23"/>
          <w:rFonts w:ascii="宋体" w:hAnsi="宋体"/>
          <w:i w:val="0"/>
          <w:lang/>
        </w:rPr>
        <w:t>16</w:t>
      </w:r>
      <w:r>
        <w:rPr>
          <w:rStyle w:val="23"/>
          <w:rFonts w:hint="eastAsia" w:ascii="宋体" w:hAnsi="宋体"/>
          <w:i w:val="0"/>
          <w:lang/>
        </w:rPr>
        <w:t>、水利建设工程监理单位与被监理工程的施工承包单位以及建筑材料、建筑构配件和设备供应单位有隶属关系或者其他利害关系承担该项建设工程的监理业务的</w:t>
      </w:r>
      <w:r>
        <w:rPr>
          <w:i w:val="0"/>
          <w:lang/>
        </w:rPr>
        <w:tab/>
      </w:r>
      <w:r>
        <w:rPr>
          <w:i w:val="0"/>
          <w:lang/>
        </w:rPr>
        <w:fldChar w:fldCharType="begin"/>
      </w:r>
      <w:r>
        <w:rPr>
          <w:i w:val="0"/>
          <w:lang/>
        </w:rPr>
        <w:instrText xml:space="preserve"> PAGEREF _Toc427247661 \h </w:instrText>
      </w:r>
      <w:r>
        <w:rPr>
          <w:i w:val="0"/>
          <w:lang/>
        </w:rPr>
        <w:fldChar w:fldCharType="separate"/>
      </w:r>
      <w:r>
        <w:rPr>
          <w:i w:val="0"/>
          <w:lang/>
        </w:rPr>
        <w:t>94</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"_Toc427247662"</w:instrText>
      </w:r>
      <w:r>
        <w:rPr>
          <w:rStyle w:val="23"/>
          <w:i w:val="0"/>
          <w:lang/>
        </w:rPr>
        <w:instrText xml:space="preserve"> </w:instrText>
      </w:r>
      <w:r>
        <w:rPr>
          <w:i w:val="0"/>
          <w:lang/>
        </w:rPr>
        <w:fldChar w:fldCharType="separate"/>
      </w:r>
      <w:r>
        <w:rPr>
          <w:rStyle w:val="23"/>
          <w:rFonts w:ascii="宋体" w:hAnsi="宋体"/>
          <w:i w:val="0"/>
          <w:lang/>
        </w:rPr>
        <w:t>17</w:t>
      </w:r>
      <w:r>
        <w:rPr>
          <w:rStyle w:val="23"/>
          <w:rFonts w:hint="eastAsia" w:ascii="宋体" w:hAnsi="宋体"/>
          <w:i w:val="0"/>
          <w:lang/>
        </w:rPr>
        <w:t>、监理单位责任造成质量事故的</w:t>
      </w:r>
      <w:r>
        <w:rPr>
          <w:i w:val="0"/>
          <w:lang/>
        </w:rPr>
        <w:tab/>
      </w:r>
      <w:r>
        <w:rPr>
          <w:i w:val="0"/>
          <w:lang/>
        </w:rPr>
        <w:fldChar w:fldCharType="begin"/>
      </w:r>
      <w:r>
        <w:rPr>
          <w:i w:val="0"/>
          <w:lang/>
        </w:rPr>
        <w:instrText xml:space="preserve"> PAGEREF _Toc427247662 \h </w:instrText>
      </w:r>
      <w:r>
        <w:rPr>
          <w:i w:val="0"/>
          <w:lang/>
        </w:rPr>
        <w:fldChar w:fldCharType="separate"/>
      </w:r>
      <w:r>
        <w:rPr>
          <w:i w:val="0"/>
          <w:lang/>
        </w:rPr>
        <w:t>95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"_Toc427247663"</w:instrText>
      </w:r>
      <w:r>
        <w:rPr>
          <w:rStyle w:val="23"/>
          <w:i w:val="0"/>
          <w:lang/>
        </w:rPr>
        <w:instrText xml:space="preserve"> </w:instrText>
      </w:r>
      <w:r>
        <w:rPr>
          <w:i w:val="0"/>
          <w:lang/>
        </w:rPr>
        <w:fldChar w:fldCharType="separate"/>
      </w:r>
      <w:r>
        <w:rPr>
          <w:rStyle w:val="23"/>
          <w:rFonts w:ascii="宋体" w:hAnsi="宋体"/>
          <w:i w:val="0"/>
          <w:lang/>
        </w:rPr>
        <w:t>18</w:t>
      </w:r>
      <w:r>
        <w:rPr>
          <w:rStyle w:val="23"/>
          <w:rFonts w:hint="eastAsia" w:ascii="宋体" w:hAnsi="宋体"/>
          <w:i w:val="0"/>
          <w:lang/>
        </w:rPr>
        <w:t>、咨询、勘测、设计单位责任造成的质量事故处罚</w:t>
      </w:r>
      <w:r>
        <w:rPr>
          <w:i w:val="0"/>
          <w:lang/>
        </w:rPr>
        <w:tab/>
      </w:r>
      <w:r>
        <w:rPr>
          <w:i w:val="0"/>
          <w:lang/>
        </w:rPr>
        <w:fldChar w:fldCharType="begin"/>
      </w:r>
      <w:r>
        <w:rPr>
          <w:i w:val="0"/>
          <w:lang/>
        </w:rPr>
        <w:instrText xml:space="preserve"> PAGEREF _Toc427247663 \h </w:instrText>
      </w:r>
      <w:r>
        <w:rPr>
          <w:i w:val="0"/>
          <w:lang/>
        </w:rPr>
        <w:fldChar w:fldCharType="separate"/>
      </w:r>
      <w:r>
        <w:rPr>
          <w:i w:val="0"/>
          <w:lang/>
        </w:rPr>
        <w:t>95</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"_Toc427247664"</w:instrText>
      </w:r>
      <w:r>
        <w:rPr>
          <w:rStyle w:val="23"/>
          <w:i w:val="0"/>
          <w:lang/>
        </w:rPr>
        <w:instrText xml:space="preserve"> </w:instrText>
      </w:r>
      <w:r>
        <w:rPr>
          <w:i w:val="0"/>
          <w:lang/>
        </w:rPr>
        <w:fldChar w:fldCharType="separate"/>
      </w:r>
      <w:r>
        <w:rPr>
          <w:rStyle w:val="23"/>
          <w:rFonts w:ascii="宋体" w:hAnsi="宋体"/>
          <w:i w:val="0"/>
          <w:lang/>
        </w:rPr>
        <w:t>19</w:t>
      </w:r>
      <w:r>
        <w:rPr>
          <w:rStyle w:val="23"/>
          <w:rFonts w:hint="eastAsia" w:ascii="宋体" w:hAnsi="宋体"/>
          <w:i w:val="0"/>
          <w:lang/>
        </w:rPr>
        <w:t>、施工单位责任造成的质量事故处罚</w:t>
      </w:r>
      <w:r>
        <w:rPr>
          <w:i w:val="0"/>
          <w:lang/>
        </w:rPr>
        <w:tab/>
      </w:r>
      <w:r>
        <w:rPr>
          <w:i w:val="0"/>
          <w:lang/>
        </w:rPr>
        <w:fldChar w:fldCharType="begin"/>
      </w:r>
      <w:r>
        <w:rPr>
          <w:i w:val="0"/>
          <w:lang/>
        </w:rPr>
        <w:instrText xml:space="preserve"> PAGEREF _Toc427247664 \h </w:instrText>
      </w:r>
      <w:r>
        <w:rPr>
          <w:i w:val="0"/>
          <w:lang/>
        </w:rPr>
        <w:fldChar w:fldCharType="separate"/>
      </w:r>
      <w:r>
        <w:rPr>
          <w:i w:val="0"/>
          <w:lang/>
        </w:rPr>
        <w:t>96</w:t>
      </w:r>
      <w:r>
        <w:rPr>
          <w:i w:val="0"/>
          <w:lang/>
        </w:rPr>
        <w:fldChar w:fldCharType="end"/>
      </w:r>
      <w:r>
        <w:rPr>
          <w:i w:val="0"/>
          <w:lang/>
        </w:rPr>
        <w:fldChar w:fldCharType="end"/>
      </w:r>
    </w:p>
    <w:p>
      <w:pPr>
        <w:pStyle w:val="14"/>
        <w:tabs>
          <w:tab w:val="right" w:leader="dot" w:pos="8296"/>
        </w:tabs>
        <w:rPr>
          <w:rFonts w:ascii="Times New Roman" w:hAnsi="Times New Roman"/>
          <w:b w:val="0"/>
          <w:bCs w:val="0"/>
          <w:caps w:val="0"/>
          <w:szCs w:val="24"/>
          <w:lang/>
        </w:rPr>
      </w:pPr>
      <w:r>
        <w:rPr>
          <w:lang/>
        </w:rPr>
        <w:fldChar w:fldCharType="begin"/>
      </w:r>
      <w:r>
        <w:rPr>
          <w:rStyle w:val="23"/>
          <w:lang/>
        </w:rPr>
        <w:instrText xml:space="preserve"> </w:instrText>
      </w:r>
      <w:r>
        <w:rPr>
          <w:lang/>
        </w:rPr>
        <w:instrText xml:space="preserve">HYPERLINK \l "_Toc427247665"</w:instrText>
      </w:r>
      <w:r>
        <w:rPr>
          <w:rStyle w:val="23"/>
          <w:lang/>
        </w:rPr>
        <w:instrText xml:space="preserve"> </w:instrText>
      </w:r>
      <w:r>
        <w:rPr>
          <w:lang/>
        </w:rPr>
        <w:fldChar w:fldCharType="separate"/>
      </w:r>
      <w:r>
        <w:rPr>
          <w:rStyle w:val="23"/>
          <w:rFonts w:hint="eastAsia"/>
          <w:lang/>
        </w:rPr>
        <w:t>（三）水利工程建筑业企业资质管理</w:t>
      </w:r>
      <w:r>
        <w:rPr>
          <w:lang/>
        </w:rPr>
        <w:tab/>
      </w:r>
      <w:r>
        <w:rPr>
          <w:lang/>
        </w:rPr>
        <w:fldChar w:fldCharType="begin"/>
      </w:r>
      <w:r>
        <w:rPr>
          <w:lang/>
        </w:rPr>
        <w:instrText xml:space="preserve"> PAGEREF _Toc427247665 \h </w:instrText>
      </w:r>
      <w:r>
        <w:rPr>
          <w:lang/>
        </w:rPr>
        <w:fldChar w:fldCharType="separate"/>
      </w:r>
      <w:r>
        <w:rPr>
          <w:lang/>
        </w:rPr>
        <w:t>98</w:t>
      </w:r>
      <w:r>
        <w:rPr>
          <w:lang/>
        </w:rPr>
        <w:fldChar w:fldCharType="end"/>
      </w:r>
      <w:r>
        <w:rPr>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"_Toc427247666"</w:instrText>
      </w:r>
      <w:r>
        <w:rPr>
          <w:rStyle w:val="23"/>
          <w:i w:val="0"/>
          <w:lang/>
        </w:rPr>
        <w:instrText xml:space="preserve"> </w:instrText>
      </w:r>
      <w:r>
        <w:rPr>
          <w:i w:val="0"/>
          <w:lang/>
        </w:rPr>
        <w:fldChar w:fldCharType="separate"/>
      </w:r>
      <w:r>
        <w:rPr>
          <w:rStyle w:val="23"/>
          <w:rFonts w:ascii="宋体" w:hAnsi="宋体"/>
          <w:i w:val="0"/>
          <w:lang/>
        </w:rPr>
        <w:t>1</w:t>
      </w:r>
      <w:r>
        <w:rPr>
          <w:rStyle w:val="23"/>
          <w:rFonts w:hint="eastAsia" w:ascii="宋体" w:hAnsi="宋体"/>
          <w:i w:val="0"/>
          <w:lang/>
        </w:rPr>
        <w:t>、超越本单位资质等级承揽工程的或者未取得资质证书承揽工程的</w:t>
      </w:r>
      <w:r>
        <w:rPr>
          <w:i w:val="0"/>
          <w:lang/>
        </w:rPr>
        <w:tab/>
      </w:r>
      <w:r>
        <w:rPr>
          <w:i w:val="0"/>
          <w:lang/>
        </w:rPr>
        <w:fldChar w:fldCharType="begin"/>
      </w:r>
      <w:r>
        <w:rPr>
          <w:i w:val="0"/>
          <w:lang/>
        </w:rPr>
        <w:instrText xml:space="preserve"> PAGEREF _Toc427247666 \h </w:instrText>
      </w:r>
      <w:r>
        <w:rPr>
          <w:i w:val="0"/>
          <w:lang/>
        </w:rPr>
        <w:fldChar w:fldCharType="separate"/>
      </w:r>
      <w:r>
        <w:rPr>
          <w:i w:val="0"/>
          <w:lang/>
        </w:rPr>
        <w:t>98</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"_Toc427247667"</w:instrText>
      </w:r>
      <w:r>
        <w:rPr>
          <w:rStyle w:val="23"/>
          <w:i w:val="0"/>
          <w:lang/>
        </w:rPr>
        <w:instrText xml:space="preserve"> </w:instrText>
      </w:r>
      <w:r>
        <w:rPr>
          <w:i w:val="0"/>
          <w:lang/>
        </w:rPr>
        <w:fldChar w:fldCharType="separate"/>
      </w:r>
      <w:r>
        <w:rPr>
          <w:rStyle w:val="23"/>
          <w:rFonts w:ascii="宋体" w:hAnsi="宋体"/>
          <w:i w:val="0"/>
          <w:lang/>
        </w:rPr>
        <w:t>2</w:t>
      </w:r>
      <w:r>
        <w:rPr>
          <w:rStyle w:val="23"/>
          <w:rFonts w:hint="eastAsia" w:ascii="宋体" w:hAnsi="宋体"/>
          <w:i w:val="0"/>
          <w:lang/>
        </w:rPr>
        <w:t>、以欺骗手段取得资质证书承揽工程的</w:t>
      </w:r>
      <w:r>
        <w:rPr>
          <w:i w:val="0"/>
          <w:lang/>
        </w:rPr>
        <w:tab/>
      </w:r>
      <w:r>
        <w:rPr>
          <w:i w:val="0"/>
          <w:lang/>
        </w:rPr>
        <w:fldChar w:fldCharType="begin"/>
      </w:r>
      <w:r>
        <w:rPr>
          <w:i w:val="0"/>
          <w:lang/>
        </w:rPr>
        <w:instrText xml:space="preserve"> PAGEREF _Toc427247667 \h </w:instrText>
      </w:r>
      <w:r>
        <w:rPr>
          <w:i w:val="0"/>
          <w:lang/>
        </w:rPr>
        <w:fldChar w:fldCharType="separate"/>
      </w:r>
      <w:r>
        <w:rPr>
          <w:i w:val="0"/>
          <w:lang/>
        </w:rPr>
        <w:t>99</w:t>
      </w:r>
      <w:r>
        <w:rPr>
          <w:i w:val="0"/>
          <w:lang/>
        </w:rPr>
        <w:fldChar w:fldCharType="end"/>
      </w:r>
      <w:r>
        <w:rPr>
          <w:i w:val="0"/>
          <w:lang/>
        </w:rPr>
        <w:fldChar w:fldCharType="end"/>
      </w:r>
    </w:p>
    <w:p>
      <w:pPr>
        <w:pStyle w:val="8"/>
        <w:tabs>
          <w:tab w:val="right" w:leader="dot" w:pos="8296"/>
        </w:tabs>
        <w:rPr>
          <w:i w:val="0"/>
          <w:iCs w:val="0"/>
          <w:sz w:val="21"/>
          <w:szCs w:val="24"/>
          <w:lang/>
        </w:rPr>
      </w:pPr>
      <w:r>
        <w:rPr>
          <w:i w:val="0"/>
          <w:lang/>
        </w:rPr>
        <w:fldChar w:fldCharType="begin"/>
      </w:r>
      <w:r>
        <w:rPr>
          <w:rStyle w:val="23"/>
          <w:i w:val="0"/>
          <w:lang/>
        </w:rPr>
        <w:instrText xml:space="preserve"> </w:instrText>
      </w:r>
      <w:r>
        <w:rPr>
          <w:i w:val="0"/>
          <w:lang/>
        </w:rPr>
        <w:instrText xml:space="preserve">HYPERLINK \l "_Toc427247668"</w:instrText>
      </w:r>
      <w:r>
        <w:rPr>
          <w:rStyle w:val="23"/>
          <w:i w:val="0"/>
          <w:lang/>
        </w:rPr>
        <w:instrText xml:space="preserve"> </w:instrText>
      </w:r>
      <w:r>
        <w:rPr>
          <w:i w:val="0"/>
          <w:lang/>
        </w:rPr>
        <w:fldChar w:fldCharType="separate"/>
      </w:r>
      <w:r>
        <w:rPr>
          <w:rStyle w:val="23"/>
          <w:rFonts w:ascii="宋体" w:hAnsi="宋体"/>
          <w:i w:val="0"/>
          <w:lang/>
        </w:rPr>
        <w:t>3</w:t>
      </w:r>
      <w:r>
        <w:rPr>
          <w:rStyle w:val="23"/>
          <w:rFonts w:hint="eastAsia" w:ascii="宋体" w:hAnsi="宋体"/>
          <w:i w:val="0"/>
          <w:lang/>
        </w:rPr>
        <w:t>、建筑施工企业转让、出借资质证书或者以其他方式允许他人以本企业的名义承揽工程的</w:t>
      </w:r>
      <w:r>
        <w:rPr>
          <w:i w:val="0"/>
          <w:lang/>
        </w:rPr>
        <w:tab/>
      </w:r>
      <w:r>
        <w:rPr>
          <w:i w:val="0"/>
          <w:lang/>
        </w:rPr>
        <w:fldChar w:fldCharType="begin"/>
      </w:r>
      <w:r>
        <w:rPr>
          <w:i w:val="0"/>
          <w:lang/>
        </w:rPr>
        <w:instrText xml:space="preserve"> PAGEREF _Toc427247668 \h </w:instrText>
      </w:r>
      <w:r>
        <w:rPr>
          <w:i w:val="0"/>
          <w:lang/>
        </w:rPr>
        <w:fldChar w:fldCharType="separate"/>
      </w:r>
      <w:r>
        <w:rPr>
          <w:i w:val="0"/>
          <w:lang/>
        </w:rPr>
        <w:t>99</w:t>
      </w:r>
      <w:r>
        <w:rPr>
          <w:i w:val="0"/>
          <w:lang/>
        </w:rPr>
        <w:fldChar w:fldCharType="end"/>
      </w:r>
      <w:r>
        <w:rPr>
          <w:i w:val="0"/>
          <w:lang/>
        </w:rPr>
        <w:fldChar w:fldCharType="end"/>
      </w:r>
    </w:p>
    <w:p>
      <w:pPr>
        <w:pStyle w:val="2"/>
        <w:spacing w:before="0" w:after="0" w:line="520" w:lineRule="exact"/>
        <w:rPr>
          <w:rFonts w:hint="eastAsia" w:ascii="宋体" w:hAnsi="宋体"/>
          <w:sz w:val="18"/>
          <w:szCs w:val="18"/>
        </w:rPr>
        <w:sectPr>
          <w:headerReference r:id="rId3" w:type="default"/>
          <w:footerReference r:id="rId4" w:type="even"/>
          <w:pgSz w:w="11906" w:h="16838"/>
          <w:pgMar w:top="1440" w:right="1800" w:bottom="1440" w:left="1800" w:header="851" w:footer="992" w:gutter="0"/>
          <w:pgNumType w:start="1"/>
          <w:cols w:space="720" w:num="1"/>
          <w:docGrid w:type="lines" w:linePitch="312" w:charSpace="0"/>
        </w:sectPr>
      </w:pPr>
      <w:r>
        <w:rPr>
          <w:rFonts w:ascii="宋体" w:hAnsi="宋体"/>
          <w:kern w:val="2"/>
          <w:sz w:val="21"/>
          <w:szCs w:val="21"/>
          <w:lang/>
        </w:rPr>
        <w:fldChar w:fldCharType="end"/>
      </w:r>
    </w:p>
    <w:p>
      <w:pPr>
        <w:pStyle w:val="36"/>
        <w:spacing w:before="312" w:after="624" w:line="500" w:lineRule="exact"/>
        <w:rPr>
          <w:rFonts w:hint="eastAsia"/>
          <w:sz w:val="28"/>
          <w:szCs w:val="28"/>
        </w:rPr>
      </w:pPr>
      <w:bookmarkStart w:id="5" w:name="_Toc417908826"/>
      <w:bookmarkStart w:id="6" w:name="_Toc422474692"/>
      <w:bookmarkStart w:id="7" w:name="_Toc427247542"/>
      <w:r>
        <w:rPr>
          <w:rFonts w:hint="eastAsia"/>
          <w:sz w:val="28"/>
          <w:szCs w:val="28"/>
        </w:rPr>
        <w:t>一、河道管理</w:t>
      </w:r>
      <w:bookmarkEnd w:id="5"/>
      <w:bookmarkEnd w:id="6"/>
      <w:bookmarkEnd w:id="7"/>
    </w:p>
    <w:p>
      <w:pPr>
        <w:pStyle w:val="29"/>
        <w:spacing w:before="312" w:after="156" w:line="500" w:lineRule="exact"/>
        <w:rPr>
          <w:rFonts w:hint="eastAsia" w:ascii="宋体" w:hAnsi="宋体"/>
          <w:sz w:val="28"/>
          <w:szCs w:val="28"/>
        </w:rPr>
      </w:pPr>
      <w:bookmarkStart w:id="8" w:name="_Toc417908828"/>
      <w:bookmarkStart w:id="9" w:name="_Toc422474693"/>
      <w:bookmarkStart w:id="10" w:name="_Toc427247543"/>
      <w:r>
        <w:rPr>
          <w:rFonts w:hint="eastAsia" w:ascii="宋体" w:hAnsi="宋体"/>
          <w:sz w:val="28"/>
          <w:szCs w:val="28"/>
        </w:rPr>
        <w:t>1、在河道管理范围内建设妨碍行洪的建筑物、构筑物，或者从事影响河势稳定、危害河岸堤防安全和其他妨碍河道行洪的活动的</w:t>
      </w:r>
      <w:bookmarkEnd w:id="8"/>
      <w:bookmarkEnd w:id="9"/>
      <w:bookmarkEnd w:id="10"/>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《中华人民共和国水法》第六十五条  在河道管理范围内建设妨碍行洪的建筑物、构筑物，或者从事影响河势稳定、危害河岸堤防安全和其他妨碍河道行洪的活动的，由县级以上人民政府水行政主管部门或者流域管理机构依据职权，责令停止违法行为，限期拆除违法建筑物、构筑物，恢复原状；逾期不拆除、不恢复原状的，强行拆除，所需费用由违法单位或者个人负担，并处1万元以上10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未经水行政主管部门或者流域管理机构同意，擅自修建水工程，或者建设桥梁、码头和其他拦河、跨河、临河建筑物、构筑物，铺设跨河管道、电缆，且防洪法未作规定的，由县级以上人民政府水行政主管部门或者流域管理机构依据职权，责令停止违法行为，限期补办有关手续；逾期不补办或者补办未被批准的，责令限期拆除违法建筑物、构筑物；逾期不拆除的，强行拆除，所需费用由违法单位或者个人负担，并处1万元以上10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虽经水行政主管部门或者流域管理机构同意，但未按照要求修建前款所列工程设施的，由县级以上人民政府水行政主管部门或者流域管理机构依据职权，责令限期改正，按照情节轻重，处1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河道管理范围内建设妨碍行洪的建筑物、构筑物，由县级以上人民政府水行政主管部门或者流域管理机构依据职权，责令停止违法行为，限期拆除违法建筑物、构筑物，恢复原状；逾期不拆除、不恢复原状的，强行拆除，所需费用由违法单位或者个人负担，并进行处罚。</w:t>
      </w:r>
    </w:p>
    <w:p>
      <w:pPr>
        <w:spacing w:line="500" w:lineRule="exact"/>
        <w:ind w:firstLine="560" w:firstLineChars="200"/>
        <w:rPr>
          <w:rFonts w:hint="eastAsia" w:ascii="宋体" w:hAnsi="宋体"/>
          <w:sz w:val="28"/>
          <w:szCs w:val="28"/>
        </w:rPr>
      </w:pPr>
      <w:r>
        <w:rPr>
          <w:rFonts w:hint="eastAsia" w:ascii="宋体" w:hAnsi="宋体"/>
          <w:sz w:val="28"/>
          <w:szCs w:val="28"/>
        </w:rPr>
        <w:t>（1）建筑物、构筑物占河道设计洪水位或历史最高洪水位断面3%以下的，或者建筑占用面积在100平方米以下的, 限期拆除，逾期不拆除，处1万元以上3万元以下的罚款；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（2）建筑物、构筑物占河道设计洪水位断面3%以上8%以下,或者建筑占用面积在100平方米以上200平方米以下的, 限期拆除，逾期不拆除，处3万元以上5万元以下的罚款;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（3）建筑物、构筑物占河道设计洪水位断面8%以上15%以下, 或者建筑占用面积在200平方米以上400平方米以下的, 限期拆除，逾期不拆除，处5万元以上7万元以下的罚款;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（4）建筑物、构筑物占河道设计洪水位断面15%以上,或者建筑占用面积在400平方米以上的，限期拆除，逾期不拆除，处7万元以上10万元以下的罚款。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河道管理范围内从事影响河势稳定、危害河岸堤防安全和其他妨碍河道行洪的活动的，由县级以上人民政府水行政主管部门或者流域管理机构依据职权，责令停止违法行为，恢复原状；逾期不恢复原状的，强行恢复，所需费用由违法单位或者个人负担，并进行处罚。</w:t>
      </w:r>
    </w:p>
    <w:p>
      <w:pPr>
        <w:spacing w:line="500" w:lineRule="exact"/>
        <w:ind w:firstLine="560" w:firstLineChars="200"/>
        <w:rPr>
          <w:rFonts w:hint="eastAsia" w:ascii="宋体" w:hAnsi="宋体"/>
          <w:sz w:val="28"/>
          <w:szCs w:val="28"/>
        </w:rPr>
      </w:pPr>
      <w:r>
        <w:rPr>
          <w:rFonts w:hint="eastAsia" w:ascii="宋体" w:hAnsi="宋体"/>
          <w:sz w:val="28"/>
          <w:szCs w:val="28"/>
        </w:rPr>
        <w:t>（1）恢复原状所需费用预算在1万元以下的，处1万元以上3万元以下的罚款;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（2）恢复原状所需费用预算在1万元以上3万元以下的，处3万元以上5万元以下的罚款;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（3）恢复原状所需费用预算在3万元以上5万元以下的，处5万元以上7万元以下的罚款；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（4）恢复原状所需费用预算在5万元以上的,处7万元以上10万元以下的罚款。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未经水行政主管部门或者流域管理机构同意，擅自修建水工程，或者建设桥梁、码头和其他拦河、跨河、临河建筑物、构筑物，铺设跨河管道、电缆，且防洪法未作规定的，由县级以上人民政府水行政主管部门或者流域管理机构依据职权，责令停止违法行为，限期补办有关手续；逾期不补办或者补办未被批准的，责令限期拆除违法建筑物、构筑物；逾期不拆除的，不恢复原状的，强行拆除，所需费用由违法单位或者个人负担，并进行处罚。</w:t>
      </w:r>
    </w:p>
    <w:p>
      <w:pPr>
        <w:spacing w:line="500" w:lineRule="exact"/>
        <w:ind w:firstLine="560" w:firstLineChars="200"/>
        <w:rPr>
          <w:rFonts w:hint="eastAsia" w:ascii="宋体" w:hAnsi="宋体"/>
          <w:sz w:val="28"/>
          <w:szCs w:val="28"/>
        </w:rPr>
      </w:pPr>
      <w:r>
        <w:rPr>
          <w:rFonts w:hint="eastAsia" w:ascii="宋体" w:hAnsi="宋体"/>
          <w:sz w:val="28"/>
          <w:szCs w:val="28"/>
        </w:rPr>
        <w:t>（1）占用面积在100平方米以下，或者投资额在10万元以下的，或者铺设跨河管道、电缆占用河道管理范围长度200米以下的，限期拆除，逾期不拆除，处1万元以上3万元以下的罚款;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（2）占用面积在100平方米以上200平方米以下，或者投资额在10万元以上20万元以下的，或者铺设跨河管道、电缆占用河道管理范围长度200米以上300米以下的，限期拆除，逾期不拆除，处3万元以上5万元以下的罚款;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占用面积在200平方米以上400平方米以下，或者投资额在二10万元以上40万元以下的，或者铺设跨河管道、电缆占用河道管理范围长度300米以上400米以下的，限期拆除，逾期不拆除，处5万元以上7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（4）占用面积在400平方米以上,或者投资额在40万元以上的，或者铺设跨河管道、电缆占用河道管理范围长度400米以上的，限期拆除，逾期不拆除，处7万元以上10万元以下的罚款。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4、虽经水行政主管部门同意，但未按照要求修建工程设施的，由县级以上人民政府水行政主管部门或者流域管理机构依据职权，责令限期改正，并按照情节轻重进行处罚。</w:t>
      </w:r>
    </w:p>
    <w:p>
      <w:pPr>
        <w:spacing w:line="500" w:lineRule="exact"/>
        <w:ind w:firstLine="560" w:firstLineChars="200"/>
        <w:rPr>
          <w:rFonts w:hint="eastAsia" w:ascii="宋体" w:hAnsi="宋体"/>
          <w:sz w:val="28"/>
          <w:szCs w:val="28"/>
        </w:rPr>
      </w:pPr>
      <w:r>
        <w:rPr>
          <w:rFonts w:hint="eastAsia" w:ascii="宋体" w:hAnsi="宋体"/>
          <w:sz w:val="28"/>
          <w:szCs w:val="28"/>
        </w:rPr>
        <w:t>（1）违反批准的界限、位置、施工方案之一，在规定的期限内改正的，处1万元以上3万元以下的罚款;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（2）违反批准的界限、位置、施工方案两种以上，在规定的期限内改正的，处3万元以上5万元以下的罚款;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（3）违反批准的界限、位置、施工方案之一，在规定的期限未完全改正的，处5万元以上7万元以下的罚款;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（4）违反批准的界限、位置、施工方案两种以上，未在规定的期限内改正的，或者违反批准的界限、位置、施工方案之一，在规定的期限内拒不改正的，处7万元以上10万元以下的罚款。</w:t>
      </w:r>
    </w:p>
    <w:p>
      <w:pPr>
        <w:pStyle w:val="29"/>
        <w:spacing w:before="312" w:after="156" w:line="500" w:lineRule="exact"/>
        <w:rPr>
          <w:rFonts w:hint="eastAsia" w:ascii="宋体" w:hAnsi="宋体"/>
          <w:sz w:val="28"/>
          <w:szCs w:val="28"/>
        </w:rPr>
      </w:pPr>
      <w:bookmarkStart w:id="11" w:name="_Toc417908829"/>
      <w:bookmarkStart w:id="12" w:name="_Toc422474694"/>
      <w:bookmarkStart w:id="13" w:name="_Toc427247544"/>
      <w:r>
        <w:rPr>
          <w:rFonts w:hint="eastAsia" w:ascii="宋体" w:hAnsi="宋体"/>
          <w:sz w:val="28"/>
          <w:szCs w:val="28"/>
        </w:rPr>
        <w:t>2、在江河、湖泊、水库、运河、渠道内弃置、堆放阻碍行洪物体的</w:t>
      </w:r>
      <w:bookmarkEnd w:id="11"/>
      <w:bookmarkEnd w:id="12"/>
      <w:bookmarkEnd w:id="13"/>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《中华人民共和国水法》第六十六条  有下列行为之一，且防洪法未作规定的，由县级以上人民政府水行政主管部门或者流域管理机构依据职权，责令停止违法行为，限期清除障碍或者采取其他补救措施，处1万元以上5万元以下的罚款。</w:t>
      </w:r>
    </w:p>
    <w:p>
      <w:pPr>
        <w:pStyle w:val="29"/>
        <w:spacing w:before="312" w:after="156" w:line="500" w:lineRule="exact"/>
        <w:ind w:firstLine="560" w:firstLineChars="200"/>
        <w:rPr>
          <w:rFonts w:hint="eastAsia" w:ascii="宋体" w:hAnsi="宋体"/>
          <w:b w:val="0"/>
          <w:sz w:val="28"/>
          <w:szCs w:val="28"/>
        </w:rPr>
      </w:pPr>
      <w:bookmarkStart w:id="14" w:name="_Toc427247545"/>
      <w:r>
        <w:rPr>
          <w:rFonts w:hint="eastAsia" w:ascii="宋体" w:hAnsi="宋体"/>
          <w:b w:val="0"/>
          <w:sz w:val="28"/>
          <w:szCs w:val="28"/>
        </w:rPr>
        <w:t>(一) 在江河、湖泊、水库、运河、渠道内弃置、堆放阻碍行洪的物体和种植阻碍行洪的林木及高杆作物的。</w:t>
      </w:r>
      <w:bookmarkEnd w:id="14"/>
    </w:p>
    <w:p>
      <w:pPr>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（1）物体在30立方米以下，或者占河道设计洪水位断面3%以下，在规定期限内清除障碍或者采取其它补救措施的，处1万元以上2万元以下的罚款;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 xml:space="preserve">（2）物体在30立方米以上50立方米以下，或者占河道设计洪水位断面3%以上8%以下，在规定期限内清除障碍或者采取其它补救措施的，处2万元以上4万元以下的罚款; </w:t>
      </w:r>
    </w:p>
    <w:p>
      <w:pPr>
        <w:spacing w:line="500" w:lineRule="exact"/>
        <w:ind w:firstLine="560" w:firstLineChars="200"/>
        <w:rPr>
          <w:rFonts w:hint="eastAsia" w:ascii="宋体" w:hAnsi="宋体"/>
          <w:sz w:val="28"/>
          <w:szCs w:val="28"/>
        </w:rPr>
      </w:pPr>
      <w:r>
        <w:rPr>
          <w:rFonts w:hint="eastAsia" w:ascii="宋体" w:hAnsi="宋体"/>
          <w:sz w:val="28"/>
          <w:szCs w:val="28"/>
        </w:rPr>
        <w:t>（3）在规定期限内拒不清除障碍、拒不采取其它补救措施的，或者物体在50立方米以上，或者占河道设计洪水位断面8%以上的，处4万元以上5万元以下的罚款。</w:t>
      </w:r>
    </w:p>
    <w:p>
      <w:pPr>
        <w:pStyle w:val="29"/>
        <w:spacing w:before="312" w:after="156" w:line="500" w:lineRule="exact"/>
        <w:rPr>
          <w:rFonts w:hint="eastAsia" w:ascii="宋体" w:hAnsi="宋体"/>
          <w:sz w:val="28"/>
          <w:szCs w:val="28"/>
        </w:rPr>
      </w:pPr>
      <w:bookmarkStart w:id="15" w:name="_Toc417908835"/>
      <w:bookmarkStart w:id="16" w:name="_Toc422474695"/>
      <w:bookmarkStart w:id="17" w:name="_Toc427247546"/>
      <w:r>
        <w:rPr>
          <w:rFonts w:hint="eastAsia" w:ascii="宋体" w:hAnsi="宋体"/>
          <w:sz w:val="28"/>
          <w:szCs w:val="28"/>
        </w:rPr>
        <w:t>3、</w:t>
      </w:r>
      <w:bookmarkEnd w:id="15"/>
      <w:bookmarkEnd w:id="16"/>
      <w:r>
        <w:rPr>
          <w:rFonts w:hint="eastAsia" w:ascii="宋体" w:hAnsi="宋体"/>
          <w:sz w:val="28"/>
          <w:szCs w:val="28"/>
        </w:rPr>
        <w:t>破坏、侵占、毁损堤防、水闸、护岸、抽水站、排水渠系等防洪工程和水文、通信设施以及防汛备用的器材、物料的</w:t>
      </w:r>
      <w:bookmarkEnd w:id="17"/>
    </w:p>
    <w:p>
      <w:pPr>
        <w:spacing w:line="500" w:lineRule="exact"/>
        <w:ind w:firstLine="562" w:firstLineChars="200"/>
        <w:rPr>
          <w:rFonts w:hint="eastAsia" w:ascii="宋体" w:hAnsi="宋体"/>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《中华人民共和国水法》第七十二条  有下列行为之一，构成犯罪的，依照刑法的有关规定追究刑事责任；尚不够刑事处罚，且防洪法未作规定的，由县级以上地方人民政府水行政主管部门或者流域管理机构依据职权，责令停止违法行为，采取补救措施，处1万元以上5万元以下的罚款；违反治安管理处罚条例的，由公安机关依法给予治安管理处罚；给他人造成损失的，依法承担赔偿责任：</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《中华人民共和国防洪法》第六十条  违反本法规定，破坏、侵占、毁损堤防、水闸、护岸、抽水站、排水渠系等防洪工程和水文、通信设施以及防汛备用的器材、物料的，责令停止违法行为，采取补救措施，可以处5万元以下的罚款；造成损坏的，依法承担民事责任；应当给予治安管理处罚的，依照治安管理处罚条例的规定处罚；构成犯罪的，依法追究刑事责任。</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1、违法行为未对防洪工程设施造成损坏，在规定期限内停止违法行为、采取补救措施的，不予罚款;</w:t>
      </w:r>
    </w:p>
    <w:p>
      <w:pPr>
        <w:spacing w:line="500" w:lineRule="exact"/>
        <w:ind w:firstLine="560" w:firstLineChars="200"/>
        <w:rPr>
          <w:rFonts w:hint="eastAsia" w:ascii="宋体" w:hAnsi="宋体"/>
          <w:sz w:val="28"/>
          <w:szCs w:val="28"/>
        </w:rPr>
      </w:pPr>
      <w:r>
        <w:rPr>
          <w:rFonts w:hint="eastAsia" w:ascii="宋体" w:hAnsi="宋体"/>
          <w:sz w:val="28"/>
          <w:szCs w:val="28"/>
        </w:rPr>
        <w:t>2、造成的损失在1万元以下，在规定期限内停止违法行为、采取补救措施的，处1万元以上3万元以下的罚款;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3、造成的损失在1万元以上5万元以下，在规定期限内停止违法行为、采取补救措施的，处3万元以上4万元以下的罚款;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4、在规定期限内拒不停止违法行为、不采取补救措施的，或者造成的损失在5万元以上的，处4万元以上5万元以下的罚款。</w:t>
      </w:r>
    </w:p>
    <w:p>
      <w:pPr>
        <w:pStyle w:val="29"/>
        <w:spacing w:before="312" w:after="156" w:line="500" w:lineRule="exact"/>
        <w:rPr>
          <w:rFonts w:hint="eastAsia" w:ascii="宋体" w:hAnsi="宋体"/>
          <w:sz w:val="28"/>
          <w:szCs w:val="28"/>
        </w:rPr>
      </w:pPr>
      <w:bookmarkStart w:id="18" w:name="_Toc417908836"/>
      <w:bookmarkStart w:id="19" w:name="_Toc422474696"/>
      <w:bookmarkStart w:id="20" w:name="_Toc427247547"/>
      <w:r>
        <w:rPr>
          <w:rFonts w:hint="eastAsia" w:ascii="宋体" w:hAnsi="宋体"/>
          <w:sz w:val="28"/>
          <w:szCs w:val="28"/>
        </w:rPr>
        <w:t>4、在水工程保护范围内，从事影响水工程运行和危害水工程安全的爆破、打井、采石、取土等活动的</w:t>
      </w:r>
      <w:bookmarkEnd w:id="18"/>
      <w:bookmarkEnd w:id="19"/>
      <w:bookmarkEnd w:id="20"/>
    </w:p>
    <w:p>
      <w:pPr>
        <w:spacing w:line="500" w:lineRule="exact"/>
        <w:ind w:firstLine="562" w:firstLineChars="200"/>
        <w:rPr>
          <w:rFonts w:hint="eastAsia" w:ascii="宋体" w:hAnsi="宋体"/>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《中华人民共和国水法》第七十二条  有下列行为之一，构成犯罪的，依照刑法的有关规定追究刑事责任；尚不够刑事处罚，且防洪法未作规定的，由县级以上地方人民政府水行政主管部门或者流域管理机构依据职权，责令停止违法行为，采取补救措施，处1万元以上5万元以下的罚款；违反治安管理处罚条例的，由公安机关依法给予治安管理处罚；给他人造成损失的，依法承担赔偿责任。</w:t>
      </w:r>
    </w:p>
    <w:p>
      <w:pPr>
        <w:pStyle w:val="29"/>
        <w:spacing w:before="312" w:after="156" w:line="500" w:lineRule="exact"/>
        <w:ind w:firstLine="411" w:firstLineChars="147"/>
        <w:rPr>
          <w:rFonts w:hint="eastAsia" w:ascii="宋体" w:hAnsi="宋体"/>
          <w:b w:val="0"/>
          <w:sz w:val="28"/>
          <w:szCs w:val="28"/>
        </w:rPr>
      </w:pPr>
      <w:bookmarkStart w:id="21" w:name="_Toc427247548"/>
      <w:r>
        <w:rPr>
          <w:rFonts w:hint="eastAsia" w:ascii="宋体" w:hAnsi="宋体"/>
          <w:b w:val="0"/>
          <w:sz w:val="28"/>
          <w:szCs w:val="28"/>
        </w:rPr>
        <w:t>（二）在水工程保护范围内，从事影响水工程运行和危害水工程安全的爆破、打井、采石、取土等活动的。</w:t>
      </w:r>
      <w:bookmarkEnd w:id="21"/>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1、在水工程保护范围内，从事影响水工程运行和危害水工程安全的爆破、打井等活动的</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（1）在规定期限内停止违法行为、采取补救措施，消除危害后果的，处1万元以上2万元以下的罚款;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（2）在规定期限内停止违法行为、采取补救措施，基本消除危害后果的，处2万元以上3万元以下的罚款;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（3）在规定期限内停止违法行为、采取补救措施，但未能消除危害后果的，处3万元以上4万元以下的罚款；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（4）在规定期限内拒不停止违法行为，不采取补救措施的，处4万元以上5万元以下的罚款。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2、在水工程保护范围内，从事影响水工程运行和危害水工程安全的采石、取土等活动的</w:t>
      </w:r>
    </w:p>
    <w:p>
      <w:pPr>
        <w:spacing w:line="500" w:lineRule="exact"/>
        <w:ind w:firstLine="560" w:firstLineChars="200"/>
        <w:rPr>
          <w:rFonts w:hint="eastAsia" w:ascii="宋体" w:hAnsi="宋体"/>
          <w:sz w:val="28"/>
          <w:szCs w:val="28"/>
        </w:rPr>
      </w:pPr>
      <w:r>
        <w:rPr>
          <w:rFonts w:hint="eastAsia" w:ascii="宋体" w:hAnsi="宋体"/>
          <w:sz w:val="28"/>
          <w:szCs w:val="28"/>
        </w:rPr>
        <w:t>（1）采石、取土在50立方米以下,在规定期限内停止违法行为，采取补救措施的，处1万元以上2万元以下的罚款；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（2）采石、取土在50立方米以上100立方米以下，在规定期限内停止违法行为，采取补救措施的，处2万元以上3万元以下的罚款；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（3）采石、取土在100立方米以上200立方米以下，在规定期限内停止违法行为，采取补救措施的，处3万元以上4万元以下罚款；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（4）采石、取土在200立方米以上，在规定期限内停止违法行为，采取补救措施，或者采石、取土虽在200立方米以下，但不停止违法行为、采取补救措施的，处4万元以上5万元以下罚款。</w:t>
      </w:r>
    </w:p>
    <w:p>
      <w:pPr>
        <w:pStyle w:val="29"/>
        <w:spacing w:before="312" w:after="156" w:line="500" w:lineRule="exact"/>
        <w:rPr>
          <w:rFonts w:hint="eastAsia" w:ascii="宋体" w:hAnsi="宋体"/>
          <w:sz w:val="28"/>
          <w:szCs w:val="28"/>
        </w:rPr>
      </w:pPr>
      <w:bookmarkStart w:id="22" w:name="_Toc422474697"/>
      <w:bookmarkStart w:id="23" w:name="_Toc427247549"/>
      <w:r>
        <w:rPr>
          <w:rFonts w:hint="eastAsia" w:ascii="宋体" w:hAnsi="宋体"/>
          <w:sz w:val="28"/>
          <w:szCs w:val="28"/>
        </w:rPr>
        <w:t>5、未经水行政主管部门签署规划同意书，擅自在江河、湖泊上建设防洪工程和其他水工程、水电站的</w:t>
      </w:r>
      <w:bookmarkEnd w:id="22"/>
      <w:bookmarkEnd w:id="23"/>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防洪法》第五十三条：违反本法第十七条规定，未经水行政主管部门签署规划同意书，擅自在江河、湖泊上建设防洪工程和其他水工程、水电站的，责令停止违法行为，补办规划同意书手续；违反规划同意书的要求，严重影响防洪的，责令限期拆除；违反规划同意书的要求，影响防洪但尚可采取补救措施的，责令限期采取补救措施，可以处1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违反规划同意书的要求，严重影响防洪的，责令限期拆除；在规定的期限内采取补救措施基本消除危害后果的，或者投资额在3万元以上20万元以下的，或者违法工程占河道设计洪水位（没有设计洪水位的，按河道防汛警戒水位、设计排涝水位或者设计灌溉水位，下同）断面3%以下的，或者建筑占用面积在100平方米以下的,处1万元以上3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2、违反规划同意书的要求，严重影响防洪的，责令限期拆除；在规定的期限内采取补救措施消除部分危害后果的，或者投资额在20万元以上50万元以下的，或者违法工程占河道设计洪水位断面3%以上8%以下,或者建筑占用面积在100平方米以上200平方米以下的,处3万元以上5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3、违反规划同意书的要求，严重影响防洪的，责令限期拆除；在规定的期限内采取补救措施，但未能消除危害后果的，或者投资额在50万元以上100万元以下的，或者违法工程占河道设计洪水位断面8%以上15%以下, 或者建筑占用面积在200平方米以上400平方米以下的,处5万元以上7万元以下罚款；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4、违反规划同意书的要求，严重影响防洪的，责令限期拆除；在规定的期限内拒不采取补救措施消除危害后果的，或者投资额在100万元以上的，或者违法工程占河道设计洪水位断面15%以上,或者建筑占用面积在400平方米以上的，并处7万元以上10万元以下的罚款。</w:t>
      </w:r>
    </w:p>
    <w:p>
      <w:pPr>
        <w:pStyle w:val="29"/>
        <w:spacing w:before="312" w:after="156" w:line="500" w:lineRule="exact"/>
        <w:rPr>
          <w:rFonts w:hint="eastAsia" w:ascii="宋体" w:hAnsi="宋体"/>
          <w:sz w:val="28"/>
          <w:szCs w:val="28"/>
        </w:rPr>
      </w:pPr>
      <w:bookmarkStart w:id="24" w:name="_Toc417908837"/>
      <w:bookmarkStart w:id="25" w:name="_Toc422474698"/>
      <w:bookmarkStart w:id="26" w:name="_Toc427247550"/>
      <w:r>
        <w:rPr>
          <w:rFonts w:hint="eastAsia" w:ascii="宋体" w:hAnsi="宋体"/>
          <w:sz w:val="28"/>
          <w:szCs w:val="28"/>
        </w:rPr>
        <w:t>6、未按照规划治导线整治河道和修建控制引导河水流向、保护堤岸等工程，影响防洪的</w:t>
      </w:r>
      <w:bookmarkEnd w:id="24"/>
      <w:bookmarkEnd w:id="25"/>
      <w:bookmarkEnd w:id="26"/>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《中华人民共和国防洪法》第五十四条  违反本法第十九条规定，未按照规划治导线整治河道和修建控制引导河水流向、保护堤岸等工程，影响防洪的，责令停止违法行为，恢复原状或者采取其他补救措施，可以处1万元以上10万元以下的罚款。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1、投资额在3万元以下，在规定的期限内采取补救措施恢复原状的，不予罚款；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2、在规定期限内停止违法行为，恢复原状的，或者投资额在3万元以上10万元以下的，处1万元以上3万元以下罚款;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3、在规定期限内停止违法行为，未能恢复原状，但采取其它补救措施的，或者投资额在10万元以上20万元以下的，处3万元以上5万元以下的罚款;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4、在规定期限内停止违法行为，未恢复原状，也未采取其它补救措施的，或者投资额在20万元以上50万元以下的，处5万元以上8万元以下的罚款；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5、在规定期限内拒不停止违法行为、不恢复原状、不采取其它补救措施的，或者投资额在50万元以上的，处8万元以上10万元以下的罚款。</w:t>
      </w:r>
    </w:p>
    <w:p>
      <w:pPr>
        <w:pStyle w:val="29"/>
        <w:spacing w:before="312" w:after="156" w:line="500" w:lineRule="exact"/>
        <w:rPr>
          <w:rFonts w:hint="eastAsia" w:ascii="宋体" w:hAnsi="宋体"/>
          <w:sz w:val="28"/>
          <w:szCs w:val="28"/>
        </w:rPr>
      </w:pPr>
      <w:bookmarkStart w:id="27" w:name="_Toc417908838"/>
      <w:bookmarkStart w:id="28" w:name="_Toc422474699"/>
      <w:bookmarkStart w:id="29" w:name="_Toc427247551"/>
      <w:r>
        <w:rPr>
          <w:rFonts w:hint="eastAsia" w:ascii="宋体" w:hAnsi="宋体"/>
          <w:sz w:val="28"/>
          <w:szCs w:val="28"/>
        </w:rPr>
        <w:t>7、在河道湖泊管理范围内倾倒垃圾、渣土</w:t>
      </w:r>
      <w:bookmarkEnd w:id="27"/>
      <w:bookmarkEnd w:id="28"/>
      <w:r>
        <w:rPr>
          <w:rFonts w:hint="eastAsia" w:ascii="宋体" w:hAnsi="宋体"/>
          <w:sz w:val="28"/>
          <w:szCs w:val="28"/>
        </w:rPr>
        <w:t>或倾倒淤泥，造成淤堵的</w:t>
      </w:r>
      <w:bookmarkEnd w:id="29"/>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《中华人民共和国防洪法》第五十五条  违反本法第二十二条第二款、第三款规定，有下列行为之一的，责令停止违法行为，排除阻碍或者采取其他补救措施，可以处5万元以下的罚款。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（二）在河道、湖泊管理范围内倾倒垃圾、渣土的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jc w:val="left"/>
        <w:rPr>
          <w:rFonts w:ascii="宋体" w:hAnsi="宋体"/>
          <w:sz w:val="28"/>
          <w:szCs w:val="28"/>
        </w:rPr>
      </w:pPr>
      <w:r>
        <w:rPr>
          <w:rFonts w:hint="eastAsia" w:ascii="宋体" w:hAnsi="宋体"/>
          <w:sz w:val="28"/>
          <w:szCs w:val="28"/>
        </w:rPr>
        <w:t>1、垃圾、渣土在</w:t>
      </w:r>
      <w:r>
        <w:rPr>
          <w:rFonts w:ascii="宋体" w:hAnsi="宋体"/>
          <w:sz w:val="28"/>
          <w:szCs w:val="28"/>
        </w:rPr>
        <w:t>5</w:t>
      </w:r>
      <w:r>
        <w:rPr>
          <w:rFonts w:hint="eastAsia" w:ascii="宋体" w:hAnsi="宋体"/>
          <w:sz w:val="28"/>
          <w:szCs w:val="28"/>
        </w:rPr>
        <w:t>立方米以下，在规定期限内清除或者采取其他补救措施的，处</w:t>
      </w:r>
      <w:r>
        <w:rPr>
          <w:rFonts w:ascii="宋体" w:hAnsi="宋体"/>
          <w:sz w:val="28"/>
          <w:szCs w:val="28"/>
        </w:rPr>
        <w:t>5</w:t>
      </w:r>
      <w:r>
        <w:rPr>
          <w:rFonts w:hint="eastAsia" w:ascii="宋体" w:hAnsi="宋体"/>
          <w:sz w:val="28"/>
          <w:szCs w:val="28"/>
        </w:rPr>
        <w:t>000元以下罚款；</w:t>
      </w:r>
    </w:p>
    <w:p>
      <w:pPr>
        <w:spacing w:line="500" w:lineRule="exact"/>
        <w:ind w:firstLine="560" w:firstLineChars="200"/>
        <w:jc w:val="left"/>
        <w:rPr>
          <w:rFonts w:ascii="宋体" w:hAnsi="宋体"/>
          <w:sz w:val="28"/>
          <w:szCs w:val="28"/>
        </w:rPr>
      </w:pPr>
      <w:r>
        <w:rPr>
          <w:rFonts w:hint="eastAsia" w:ascii="宋体" w:hAnsi="宋体"/>
          <w:sz w:val="28"/>
          <w:szCs w:val="28"/>
        </w:rPr>
        <w:t>2、垃圾、渣土在</w:t>
      </w:r>
      <w:r>
        <w:rPr>
          <w:rFonts w:ascii="宋体" w:hAnsi="宋体"/>
          <w:sz w:val="28"/>
          <w:szCs w:val="28"/>
        </w:rPr>
        <w:t>5</w:t>
      </w:r>
      <w:r>
        <w:rPr>
          <w:rFonts w:hint="eastAsia" w:ascii="宋体" w:hAnsi="宋体"/>
          <w:sz w:val="28"/>
          <w:szCs w:val="28"/>
        </w:rPr>
        <w:t>立方米以上</w:t>
      </w:r>
      <w:r>
        <w:rPr>
          <w:rFonts w:ascii="宋体" w:hAnsi="宋体"/>
          <w:sz w:val="28"/>
          <w:szCs w:val="28"/>
        </w:rPr>
        <w:t>20</w:t>
      </w:r>
      <w:r>
        <w:rPr>
          <w:rFonts w:hint="eastAsia" w:ascii="宋体" w:hAnsi="宋体"/>
          <w:sz w:val="28"/>
          <w:szCs w:val="28"/>
        </w:rPr>
        <w:t>立方米以下，在规定期限内清除或采取其他补救措施的，处5000元以上</w:t>
      </w:r>
      <w:r>
        <w:rPr>
          <w:rFonts w:ascii="宋体" w:hAnsi="宋体"/>
          <w:sz w:val="28"/>
          <w:szCs w:val="28"/>
        </w:rPr>
        <w:t>1</w:t>
      </w:r>
      <w:r>
        <w:rPr>
          <w:rFonts w:hint="eastAsia" w:ascii="宋体" w:hAnsi="宋体"/>
          <w:sz w:val="28"/>
          <w:szCs w:val="28"/>
        </w:rPr>
        <w:t>万元以下罚款；逾期不清除的，处</w:t>
      </w:r>
      <w:r>
        <w:rPr>
          <w:rFonts w:ascii="宋体" w:hAnsi="宋体"/>
          <w:sz w:val="28"/>
          <w:szCs w:val="28"/>
        </w:rPr>
        <w:t>1</w:t>
      </w:r>
      <w:r>
        <w:rPr>
          <w:rFonts w:hint="eastAsia" w:ascii="宋体" w:hAnsi="宋体"/>
          <w:sz w:val="28"/>
          <w:szCs w:val="28"/>
        </w:rPr>
        <w:t>﹒5万元以上</w:t>
      </w:r>
      <w:r>
        <w:rPr>
          <w:rFonts w:ascii="宋体" w:hAnsi="宋体"/>
          <w:sz w:val="28"/>
          <w:szCs w:val="28"/>
        </w:rPr>
        <w:t>2</w:t>
      </w:r>
      <w:r>
        <w:rPr>
          <w:rFonts w:hint="eastAsia" w:ascii="宋体" w:hAnsi="宋体"/>
          <w:sz w:val="28"/>
          <w:szCs w:val="28"/>
        </w:rPr>
        <w:t>万元以下罚款；</w:t>
      </w:r>
    </w:p>
    <w:p>
      <w:pPr>
        <w:spacing w:line="500" w:lineRule="exact"/>
        <w:ind w:firstLine="560" w:firstLineChars="200"/>
        <w:jc w:val="left"/>
        <w:rPr>
          <w:rFonts w:ascii="宋体" w:hAnsi="宋体"/>
          <w:sz w:val="28"/>
          <w:szCs w:val="28"/>
        </w:rPr>
      </w:pPr>
      <w:r>
        <w:rPr>
          <w:rFonts w:hint="eastAsia" w:ascii="宋体" w:hAnsi="宋体"/>
          <w:sz w:val="28"/>
          <w:szCs w:val="28"/>
        </w:rPr>
        <w:t>3、垃圾、渣土在</w:t>
      </w:r>
      <w:r>
        <w:rPr>
          <w:rFonts w:ascii="宋体" w:hAnsi="宋体"/>
          <w:sz w:val="28"/>
          <w:szCs w:val="28"/>
        </w:rPr>
        <w:t>20</w:t>
      </w:r>
      <w:r>
        <w:rPr>
          <w:rFonts w:hint="eastAsia" w:ascii="宋体" w:hAnsi="宋体"/>
          <w:sz w:val="28"/>
          <w:szCs w:val="28"/>
        </w:rPr>
        <w:t>立方米以上</w:t>
      </w:r>
      <w:r>
        <w:rPr>
          <w:rFonts w:ascii="宋体" w:hAnsi="宋体"/>
          <w:sz w:val="28"/>
          <w:szCs w:val="28"/>
        </w:rPr>
        <w:t>50</w:t>
      </w:r>
      <w:r>
        <w:rPr>
          <w:rFonts w:hint="eastAsia" w:ascii="宋体" w:hAnsi="宋体"/>
          <w:sz w:val="28"/>
          <w:szCs w:val="28"/>
        </w:rPr>
        <w:t>立方米以下，在规定期限内清除或采取其他补救措施的，处</w:t>
      </w:r>
      <w:r>
        <w:rPr>
          <w:rFonts w:ascii="宋体" w:hAnsi="宋体"/>
          <w:sz w:val="28"/>
          <w:szCs w:val="28"/>
        </w:rPr>
        <w:t>1</w:t>
      </w:r>
      <w:r>
        <w:rPr>
          <w:rFonts w:hint="eastAsia" w:ascii="宋体" w:hAnsi="宋体"/>
          <w:sz w:val="28"/>
          <w:szCs w:val="28"/>
        </w:rPr>
        <w:t>万元以上</w:t>
      </w:r>
      <w:r>
        <w:rPr>
          <w:rFonts w:ascii="宋体" w:hAnsi="宋体"/>
          <w:sz w:val="28"/>
          <w:szCs w:val="28"/>
        </w:rPr>
        <w:t>1</w:t>
      </w:r>
      <w:r>
        <w:rPr>
          <w:rFonts w:hint="eastAsia" w:ascii="宋体" w:hAnsi="宋体"/>
          <w:sz w:val="28"/>
          <w:szCs w:val="28"/>
        </w:rPr>
        <w:t>﹒5万元以下罚款；逾期不清除的，处</w:t>
      </w:r>
      <w:r>
        <w:rPr>
          <w:rFonts w:ascii="宋体" w:hAnsi="宋体"/>
          <w:sz w:val="28"/>
          <w:szCs w:val="28"/>
        </w:rPr>
        <w:t>2</w:t>
      </w:r>
      <w:r>
        <w:rPr>
          <w:rFonts w:hint="eastAsia" w:ascii="宋体" w:hAnsi="宋体"/>
          <w:sz w:val="28"/>
          <w:szCs w:val="28"/>
        </w:rPr>
        <w:t>﹒5万元以上</w:t>
      </w:r>
      <w:r>
        <w:rPr>
          <w:rFonts w:ascii="宋体" w:hAnsi="宋体"/>
          <w:sz w:val="28"/>
          <w:szCs w:val="28"/>
        </w:rPr>
        <w:t>3</w:t>
      </w:r>
      <w:r>
        <w:rPr>
          <w:rFonts w:hint="eastAsia" w:ascii="宋体" w:hAnsi="宋体"/>
          <w:sz w:val="28"/>
          <w:szCs w:val="28"/>
        </w:rPr>
        <w:t>万元以下罚款；</w:t>
      </w:r>
    </w:p>
    <w:p>
      <w:pPr>
        <w:spacing w:line="500" w:lineRule="exact"/>
        <w:ind w:firstLine="560" w:firstLineChars="200"/>
        <w:jc w:val="left"/>
        <w:rPr>
          <w:rFonts w:ascii="宋体" w:hAnsi="宋体"/>
          <w:sz w:val="28"/>
          <w:szCs w:val="28"/>
        </w:rPr>
      </w:pPr>
      <w:r>
        <w:rPr>
          <w:rFonts w:hint="eastAsia" w:ascii="宋体" w:hAnsi="宋体"/>
          <w:sz w:val="28"/>
          <w:szCs w:val="28"/>
        </w:rPr>
        <w:t>4、垃圾、渣土在</w:t>
      </w:r>
      <w:r>
        <w:rPr>
          <w:rFonts w:ascii="宋体" w:hAnsi="宋体"/>
          <w:sz w:val="28"/>
          <w:szCs w:val="28"/>
        </w:rPr>
        <w:t>50</w:t>
      </w:r>
      <w:r>
        <w:rPr>
          <w:rFonts w:hint="eastAsia" w:ascii="宋体" w:hAnsi="宋体"/>
          <w:sz w:val="28"/>
          <w:szCs w:val="28"/>
        </w:rPr>
        <w:t>立方米以上的，在规定期限内清除或采取其他补救措施的，处1﹒5万元以上2万元以下罚款；逾期不清除的，处</w:t>
      </w:r>
      <w:r>
        <w:rPr>
          <w:rFonts w:ascii="宋体" w:hAnsi="宋体"/>
          <w:sz w:val="28"/>
          <w:szCs w:val="28"/>
        </w:rPr>
        <w:t>3</w:t>
      </w:r>
      <w:r>
        <w:rPr>
          <w:rFonts w:hint="eastAsia" w:ascii="宋体" w:hAnsi="宋体"/>
          <w:sz w:val="28"/>
          <w:szCs w:val="28"/>
        </w:rPr>
        <w:t>﹒5万元以上</w:t>
      </w:r>
      <w:r>
        <w:rPr>
          <w:rFonts w:ascii="宋体" w:hAnsi="宋体"/>
          <w:sz w:val="28"/>
          <w:szCs w:val="28"/>
        </w:rPr>
        <w:t>5</w:t>
      </w:r>
      <w:r>
        <w:rPr>
          <w:rFonts w:hint="eastAsia" w:ascii="宋体" w:hAnsi="宋体"/>
          <w:sz w:val="28"/>
          <w:szCs w:val="28"/>
        </w:rPr>
        <w:t>万元以下罚款。</w:t>
      </w:r>
    </w:p>
    <w:p>
      <w:pPr>
        <w:pStyle w:val="29"/>
        <w:spacing w:before="312" w:after="156" w:line="500" w:lineRule="exact"/>
        <w:rPr>
          <w:rFonts w:hint="eastAsia" w:ascii="宋体" w:hAnsi="宋体"/>
          <w:sz w:val="28"/>
          <w:szCs w:val="28"/>
        </w:rPr>
      </w:pPr>
      <w:bookmarkStart w:id="30" w:name="_Toc417908839"/>
      <w:bookmarkStart w:id="31" w:name="_Toc422474702"/>
      <w:bookmarkStart w:id="32" w:name="_Toc427247552"/>
      <w:r>
        <w:rPr>
          <w:rFonts w:hint="eastAsia" w:ascii="宋体" w:hAnsi="宋体"/>
          <w:sz w:val="28"/>
          <w:szCs w:val="28"/>
        </w:rPr>
        <w:t>8、在行洪河道内种植阻碍行洪的林木和高秆作物的</w:t>
      </w:r>
      <w:bookmarkEnd w:id="30"/>
      <w:bookmarkEnd w:id="31"/>
      <w:bookmarkEnd w:id="32"/>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《中华人民共和国防洪法》第五十五条   违反本法第二十二条第二款、第三款规定，有下列行为之一的，责令停止违法行为，排除阻碍或者采取其他补救措施，可以处5万元以下的罚款：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（三）在行洪河道内种植阻碍行洪的林木和高秆作物的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1、种植面积在100平方米以上600平方米以下，在规定的期限内停止违法行为，并排除阻碍或者采取其它补救措施的，处1万元以下的罚款;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2、种植面积在600平方米以上2000平方米以下，在规定期限内停止违法行为，并排除阻碍或者采取其它补救措施的，处1万元以上3万元以下的罚款;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3、在规定的期限内拒不停止违法行为，不排除阻碍，不采取其它补救措施的，或者种植面积在2000平方米以上的，处3万元以上5万元以下的罚款。</w:t>
      </w:r>
    </w:p>
    <w:p>
      <w:pPr>
        <w:pStyle w:val="29"/>
        <w:spacing w:before="312" w:after="156" w:line="500" w:lineRule="exact"/>
        <w:rPr>
          <w:rFonts w:hint="eastAsia" w:ascii="宋体" w:hAnsi="宋体"/>
          <w:sz w:val="28"/>
          <w:szCs w:val="28"/>
        </w:rPr>
      </w:pPr>
      <w:bookmarkStart w:id="33" w:name="_Toc417908840"/>
      <w:bookmarkStart w:id="34" w:name="_Toc422474703"/>
      <w:bookmarkStart w:id="35" w:name="_Toc427247553"/>
      <w:r>
        <w:rPr>
          <w:rFonts w:hint="eastAsia" w:ascii="宋体" w:hAnsi="宋体"/>
          <w:sz w:val="28"/>
          <w:szCs w:val="28"/>
        </w:rPr>
        <w:t>9、</w:t>
      </w:r>
      <w:bookmarkEnd w:id="33"/>
      <w:r>
        <w:rPr>
          <w:rFonts w:hint="eastAsia" w:ascii="宋体" w:hAnsi="宋体"/>
          <w:sz w:val="28"/>
          <w:szCs w:val="28"/>
        </w:rPr>
        <w:t>围湖造地或者未经批准围垦河道的</w:t>
      </w:r>
      <w:bookmarkEnd w:id="34"/>
      <w:bookmarkEnd w:id="35"/>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《中华人民共和国防洪法》第五十六条  违反本法第十五条第二款、第二十三条规定，围海造地、围湖造地、围垦河道的，责令停止违法行为，恢复原状或者采取其他补救措施，可以处5万元以下的罚款；既不恢复原状也不采取其他补救措施的，代为恢复原状或者采取其他补救措施，所需费用由违法者承担。</w:t>
      </w:r>
    </w:p>
    <w:p>
      <w:pPr>
        <w:spacing w:line="500" w:lineRule="exact"/>
        <w:ind w:firstLine="560" w:firstLineChars="200"/>
        <w:rPr>
          <w:rFonts w:hint="eastAsia" w:ascii="宋体" w:hAnsi="宋体"/>
          <w:sz w:val="28"/>
          <w:szCs w:val="28"/>
        </w:rPr>
      </w:pPr>
      <w:r>
        <w:rPr>
          <w:rFonts w:hint="eastAsia" w:ascii="宋体" w:hAnsi="宋体"/>
          <w:sz w:val="28"/>
          <w:szCs w:val="28"/>
        </w:rPr>
        <w:t>第二十三条　禁止围湖造地。已经围垦的，应当按照国家规定的防洪标准进行治理，有计划地退地还湖。</w:t>
      </w:r>
    </w:p>
    <w:p>
      <w:pPr>
        <w:spacing w:line="500" w:lineRule="exact"/>
        <w:ind w:firstLine="560" w:firstLineChars="200"/>
        <w:rPr>
          <w:rFonts w:hint="eastAsia" w:ascii="宋体" w:hAnsi="宋体"/>
          <w:sz w:val="28"/>
          <w:szCs w:val="28"/>
        </w:rPr>
      </w:pPr>
      <w:r>
        <w:rPr>
          <w:rFonts w:hint="eastAsia" w:ascii="宋体" w:hAnsi="宋体"/>
          <w:sz w:val="28"/>
          <w:szCs w:val="28"/>
        </w:rPr>
        <w:t>禁止围垦河道。确需围垦的，应当进行科学论证，经水行政主管部门确认不妨碍行洪、输水后，报省级以上人民政府批准。</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bookmarkStart w:id="36" w:name="_Toc421006341"/>
      <w:bookmarkStart w:id="37" w:name="_Toc421632189"/>
      <w:bookmarkStart w:id="38" w:name="_Toc422474214"/>
      <w:bookmarkStart w:id="39" w:name="_Toc422474704"/>
      <w:bookmarkStart w:id="40" w:name="_Toc417908830"/>
      <w:r>
        <w:rPr>
          <w:rFonts w:hint="eastAsia" w:ascii="宋体" w:hAnsi="宋体"/>
          <w:sz w:val="28"/>
          <w:szCs w:val="28"/>
        </w:rPr>
        <w:t>1、围湖造地的</w:t>
      </w:r>
      <w:bookmarkEnd w:id="36"/>
      <w:bookmarkEnd w:id="37"/>
      <w:bookmarkEnd w:id="38"/>
      <w:bookmarkEnd w:id="39"/>
    </w:p>
    <w:p>
      <w:pPr>
        <w:spacing w:line="500" w:lineRule="exact"/>
        <w:ind w:firstLine="560" w:firstLineChars="200"/>
        <w:rPr>
          <w:rFonts w:hint="eastAsia" w:ascii="宋体" w:hAnsi="宋体"/>
          <w:sz w:val="28"/>
          <w:szCs w:val="28"/>
        </w:rPr>
      </w:pPr>
      <w:r>
        <w:rPr>
          <w:rFonts w:hint="eastAsia" w:ascii="宋体" w:hAnsi="宋体"/>
          <w:sz w:val="28"/>
          <w:szCs w:val="28"/>
        </w:rPr>
        <w:t>（1）围湖造地在1000平方米以下，在规定的期限内停止违法行为，恢复原状的，不予罚款；</w:t>
      </w:r>
    </w:p>
    <w:p>
      <w:pPr>
        <w:spacing w:line="500" w:lineRule="exact"/>
        <w:ind w:firstLine="560" w:firstLineChars="200"/>
        <w:rPr>
          <w:rFonts w:hint="eastAsia" w:ascii="宋体" w:hAnsi="宋体"/>
          <w:sz w:val="28"/>
          <w:szCs w:val="28"/>
        </w:rPr>
      </w:pPr>
      <w:r>
        <w:rPr>
          <w:rFonts w:hint="eastAsia" w:ascii="宋体" w:hAnsi="宋体"/>
          <w:sz w:val="28"/>
          <w:szCs w:val="28"/>
        </w:rPr>
        <w:t>（2）围湖造地在1000平方米以上6000平方米以下，在规定的期限内停止违法行为，并恢复原状或者采取其它补救措施的，处1万元以下的罚款；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（3）围湖造地面积在6000平方米以上10000平方米以下，在规定的期限内停止违法行为，并恢复原状或者采取其它补救措施的，处1万元以上3万元以下的罚款;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（4）在规定的期限内拒不停止违法行为，不恢复原状，不采取其它补救措施的，或者围湖造地面积在10000平方米以上的，处3万元以上5万元以下的罚款。</w:t>
      </w:r>
    </w:p>
    <w:p>
      <w:pPr>
        <w:spacing w:line="500" w:lineRule="exact"/>
        <w:ind w:firstLine="560" w:firstLineChars="200"/>
        <w:rPr>
          <w:rFonts w:hint="eastAsia" w:ascii="宋体" w:hAnsi="宋体"/>
          <w:sz w:val="28"/>
          <w:szCs w:val="28"/>
        </w:rPr>
      </w:pPr>
      <w:bookmarkStart w:id="41" w:name="_Toc421632190"/>
      <w:bookmarkStart w:id="42" w:name="_Toc422474215"/>
      <w:bookmarkStart w:id="43" w:name="_Toc422474705"/>
      <w:bookmarkStart w:id="44" w:name="_Toc421006342"/>
      <w:r>
        <w:rPr>
          <w:rFonts w:hint="eastAsia" w:ascii="宋体" w:hAnsi="宋体"/>
          <w:sz w:val="28"/>
          <w:szCs w:val="28"/>
        </w:rPr>
        <w:t>2、未经批准围垦河道的</w:t>
      </w:r>
      <w:bookmarkEnd w:id="41"/>
      <w:bookmarkEnd w:id="42"/>
      <w:bookmarkEnd w:id="43"/>
      <w:bookmarkEnd w:id="44"/>
    </w:p>
    <w:p>
      <w:pPr>
        <w:spacing w:line="500" w:lineRule="exact"/>
        <w:ind w:firstLine="560" w:firstLineChars="200"/>
        <w:rPr>
          <w:rFonts w:hint="eastAsia" w:ascii="宋体" w:hAnsi="宋体"/>
          <w:sz w:val="28"/>
          <w:szCs w:val="28"/>
        </w:rPr>
      </w:pPr>
      <w:r>
        <w:rPr>
          <w:rFonts w:hint="eastAsia" w:ascii="宋体" w:hAnsi="宋体"/>
          <w:sz w:val="28"/>
          <w:szCs w:val="28"/>
        </w:rPr>
        <w:t>（1）围垦河道面积在500平方米以下，在规定的期限内停止违法行为，恢复原状的，不予罚款；</w:t>
      </w:r>
    </w:p>
    <w:p>
      <w:pPr>
        <w:spacing w:line="500" w:lineRule="exact"/>
        <w:ind w:firstLine="560" w:firstLineChars="200"/>
        <w:rPr>
          <w:rFonts w:hint="eastAsia" w:ascii="宋体" w:hAnsi="宋体"/>
          <w:sz w:val="28"/>
          <w:szCs w:val="28"/>
        </w:rPr>
      </w:pPr>
      <w:r>
        <w:rPr>
          <w:rFonts w:hint="eastAsia" w:ascii="宋体" w:hAnsi="宋体"/>
          <w:sz w:val="28"/>
          <w:szCs w:val="28"/>
        </w:rPr>
        <w:t>（2）围垦河道面积在500平方米以上2000平方米以下，在规定的期限内停止违法行为，恢复原状或者采取其它补救措施的，处1万元以下的罚款；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（3）围垦河道面积在2000平方米以上4000平方米以下，在规定的期限内停止违法行为，恢复原状或者采取其它补救措施的，处1万元以上3万元以下的罚款;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在规定的期限内拒不停止违法行为，不恢复原状，不采取其它补救措施的，或者围垦河道面积在4000平方米以上的，处3万元以上5万元以下的罚款。同时，既不恢复原状也不采取其他补救措施的，代为恢复原状或者采取其他补救措施，所需费用由违法者承担。</w:t>
      </w:r>
      <w:bookmarkEnd w:id="40"/>
    </w:p>
    <w:p>
      <w:pPr>
        <w:pStyle w:val="29"/>
        <w:spacing w:before="312" w:after="156" w:line="500" w:lineRule="exact"/>
        <w:rPr>
          <w:rFonts w:hint="eastAsia" w:ascii="宋体" w:hAnsi="宋体"/>
          <w:sz w:val="28"/>
          <w:szCs w:val="28"/>
        </w:rPr>
      </w:pPr>
      <w:bookmarkStart w:id="45" w:name="_Toc417908841"/>
      <w:bookmarkStart w:id="46" w:name="_Toc422474706"/>
      <w:bookmarkStart w:id="47" w:name="_Toc427247554"/>
      <w:r>
        <w:rPr>
          <w:rFonts w:hint="eastAsia" w:ascii="宋体" w:hAnsi="宋体"/>
          <w:sz w:val="28"/>
          <w:szCs w:val="28"/>
        </w:rPr>
        <w:t>10、未经水行政主管部门对其工程建设方案审查同意或者未按照有关水行政主管部门审查批准的位置、界限，在河道、湖泊管理范围内从事工程设施建设活动</w:t>
      </w:r>
      <w:bookmarkEnd w:id="45"/>
      <w:bookmarkEnd w:id="46"/>
      <w:r>
        <w:rPr>
          <w:rFonts w:hint="eastAsia" w:ascii="宋体" w:hAnsi="宋体"/>
          <w:sz w:val="28"/>
          <w:szCs w:val="28"/>
        </w:rPr>
        <w:t>，影响行洪，但尚可采取补救措施的</w:t>
      </w:r>
      <w:bookmarkEnd w:id="47"/>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《中华人民共和国防洪法》第五十七条  违反本法第二十七条规定，未经水行政主管部门对其工程建设方案审查同意或者未按照有关水行政主管部门审查批准的位置、界限，在河道、湖泊管理范围内从事工程设施建设活动的，责令停止违法行为，补办审查同意或者审查批准手续；工程设施建设严重影响防洪的，责令限期拆除，逾期不拆除的，强行拆除，所需费用由建设单位承担；影响行洪但尚可采取补救措施的，责令限期采取补救措施，可以处1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1、建设活动投资额在2万元以上20万元以下，责令限期拆除，在规定期限内采取补救措施排除影响的，处1万元以上3万元以下的罚款;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2、建设活动投资额在20万元以上50万元以下，责令限期拆除，在规定期限内采取补救措施排除影响的，处3万元以上5万元以下的罚款；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3、建设活动投资额在50万元以上80万元以下，责令限期拆除，在规定期限内采取补救措施排除影响的，处5万元以上7万元以下的罚款；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4、建设活动投资额在80万元以上,在规定期限内采取补救措施排除影响的，责令限期拆除，处7万元以上10万元以下的罚款。</w:t>
      </w:r>
    </w:p>
    <w:p>
      <w:pPr>
        <w:pStyle w:val="29"/>
        <w:spacing w:before="312" w:after="156" w:line="500" w:lineRule="exact"/>
        <w:rPr>
          <w:rFonts w:hint="eastAsia" w:ascii="宋体" w:hAnsi="宋体"/>
          <w:sz w:val="28"/>
          <w:szCs w:val="28"/>
        </w:rPr>
      </w:pPr>
      <w:bookmarkStart w:id="48" w:name="_Toc417908845"/>
      <w:bookmarkStart w:id="49" w:name="_Toc422474708"/>
      <w:bookmarkStart w:id="50" w:name="_Toc427247555"/>
      <w:r>
        <w:rPr>
          <w:rFonts w:hint="eastAsia" w:ascii="宋体" w:hAnsi="宋体"/>
          <w:sz w:val="28"/>
          <w:szCs w:val="28"/>
        </w:rPr>
        <w:t>11、在水工程管理范围内开展经营活动，妨碍水利工程运行安全的</w:t>
      </w:r>
      <w:bookmarkEnd w:id="48"/>
      <w:bookmarkEnd w:id="49"/>
      <w:bookmarkEnd w:id="50"/>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《安徽省水工程管理和保护条例》第二十八条：违反本条例第十四条第四款规定，经营活动妨碍水工程安全运行的，责令停止违法行为，采取补救措施，可处以2万元以下的罚款；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第十四条第四款：在水工程管理范围内开展经营活动，不得影响工程安全和正常运行，不得违反水功能区划，不得破坏生态环境和污染水体。</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1、妨碍水工程安全和正常运行的，责令停止违法行为，采取补救措施；停止违法行为的，采取补救措施的，处以5000元以下罚款；</w:t>
      </w:r>
    </w:p>
    <w:p>
      <w:pPr>
        <w:spacing w:line="500" w:lineRule="exact"/>
        <w:ind w:firstLine="560" w:firstLineChars="200"/>
        <w:rPr>
          <w:rFonts w:hint="eastAsia" w:ascii="宋体" w:hAnsi="宋体"/>
          <w:sz w:val="28"/>
          <w:szCs w:val="28"/>
        </w:rPr>
      </w:pPr>
      <w:r>
        <w:rPr>
          <w:rFonts w:hint="eastAsia" w:ascii="宋体" w:hAnsi="宋体"/>
          <w:sz w:val="28"/>
          <w:szCs w:val="28"/>
        </w:rPr>
        <w:t>2、妨碍水工程安全和正常运行的，责令停止违法行为，采取补救措施；停止违法行为的，未采取补救措施的，处以5000元以上1万元以下罚款；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3、妨碍水工程安全和正常运行的，责令停止违法行为，采取补救措施；既不停止违法行为，又不采取补救措施的，处以1万元以上2万元以下罚款。</w:t>
      </w:r>
    </w:p>
    <w:p>
      <w:pPr>
        <w:pStyle w:val="29"/>
        <w:spacing w:before="312" w:after="156" w:line="500" w:lineRule="exact"/>
        <w:rPr>
          <w:rFonts w:hint="eastAsia" w:ascii="宋体" w:hAnsi="宋体"/>
          <w:sz w:val="28"/>
          <w:szCs w:val="28"/>
        </w:rPr>
      </w:pPr>
      <w:bookmarkStart w:id="51" w:name="_Toc427247556"/>
      <w:r>
        <w:rPr>
          <w:rFonts w:hint="eastAsia" w:ascii="宋体" w:hAnsi="宋体"/>
          <w:sz w:val="28"/>
          <w:szCs w:val="28"/>
        </w:rPr>
        <w:t>12、未经批准擅自改变水工程原设计功能的</w:t>
      </w:r>
      <w:bookmarkEnd w:id="51"/>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420" w:firstLineChars="150"/>
        <w:rPr>
          <w:rFonts w:hint="eastAsia" w:ascii="宋体" w:hAnsi="宋体"/>
          <w:sz w:val="28"/>
          <w:szCs w:val="28"/>
        </w:rPr>
      </w:pPr>
      <w:r>
        <w:rPr>
          <w:rFonts w:hint="eastAsia" w:ascii="宋体" w:hAnsi="宋体"/>
          <w:sz w:val="28"/>
          <w:szCs w:val="28"/>
        </w:rPr>
        <w:t>《安徽省水工程管理和保护条例》第二十九条　违反本条例第十五条规定，未经批准擅自改变水工程原设计功能的，责令停止违法行为，采取补救措施；情节严重的，可处以1万元以上3万元以下的罚款。</w:t>
      </w:r>
    </w:p>
    <w:p>
      <w:pPr>
        <w:spacing w:line="500" w:lineRule="exact"/>
        <w:ind w:left="168" w:leftChars="80"/>
        <w:rPr>
          <w:rFonts w:hint="eastAsia" w:ascii="宋体" w:hAnsi="宋体"/>
          <w:sz w:val="28"/>
          <w:szCs w:val="28"/>
        </w:rPr>
      </w:pPr>
      <w:r>
        <w:rPr>
          <w:rFonts w:hint="eastAsia" w:ascii="宋体" w:hAnsi="宋体"/>
          <w:sz w:val="28"/>
          <w:szCs w:val="28"/>
        </w:rPr>
        <w:t xml:space="preserve">  第十五条 国有中小型水工程和非国有水工程，可以依法转让、租赁、承包；改变工程原设计主要功能的，应当按照国家有关规定，报水行政主管部门批准。</w:t>
      </w:r>
    </w:p>
    <w:p>
      <w:pPr>
        <w:spacing w:line="500" w:lineRule="exact"/>
        <w:ind w:firstLine="689" w:firstLineChars="245"/>
        <w:rPr>
          <w:rFonts w:hint="eastAsia" w:ascii="宋体" w:hAnsi="宋体"/>
          <w:b/>
          <w:sz w:val="28"/>
          <w:szCs w:val="28"/>
        </w:rPr>
      </w:pPr>
      <w:r>
        <w:rPr>
          <w:rFonts w:hint="eastAsia" w:ascii="宋体" w:hAnsi="宋体"/>
          <w:b/>
          <w:sz w:val="28"/>
          <w:szCs w:val="28"/>
        </w:rPr>
        <w:t>执行标准</w:t>
      </w:r>
    </w:p>
    <w:p>
      <w:pPr>
        <w:spacing w:line="500" w:lineRule="exact"/>
        <w:ind w:firstLine="700" w:firstLineChars="250"/>
        <w:rPr>
          <w:rFonts w:hint="eastAsia" w:ascii="宋体" w:hAnsi="宋体"/>
          <w:sz w:val="28"/>
          <w:szCs w:val="28"/>
        </w:rPr>
      </w:pPr>
      <w:r>
        <w:rPr>
          <w:rFonts w:hint="eastAsia" w:ascii="宋体" w:hAnsi="宋体"/>
          <w:sz w:val="28"/>
          <w:szCs w:val="28"/>
        </w:rPr>
        <w:t>1、未经批准擅自改变水工程原设计功能的，责令停止违法行为，采取补救措施。基本满足工程原设计主要功能，补办手续，经批准的，处以1万元以上1.5万元以下罚款；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2、未经批准擅自改变水工程原设计功能的，责令停止违法行为，采取补救措施。恢复原设计主要功能的，处以1.5万元以上2万元以下罚款；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 xml:space="preserve">3、未经批准擅自改变水工程原设计功能的，责令停止违法行为，采取补救措施。不能恢复原设计主要功能，处以2万元以上3万元以下罚款。 </w:t>
      </w:r>
    </w:p>
    <w:p>
      <w:pPr>
        <w:pStyle w:val="29"/>
        <w:spacing w:before="312" w:after="156" w:line="500" w:lineRule="exact"/>
        <w:rPr>
          <w:rFonts w:hint="eastAsia" w:ascii="宋体" w:hAnsi="宋体"/>
          <w:sz w:val="28"/>
          <w:szCs w:val="28"/>
        </w:rPr>
      </w:pPr>
      <w:bookmarkStart w:id="52" w:name="_Toc427247557"/>
      <w:r>
        <w:rPr>
          <w:rFonts w:hint="eastAsia" w:ascii="宋体" w:hAnsi="宋体"/>
          <w:sz w:val="28"/>
          <w:szCs w:val="28"/>
        </w:rPr>
        <w:t>13、开发旅游项目未经批准，影响防洪安全的</w:t>
      </w:r>
      <w:bookmarkEnd w:id="52"/>
    </w:p>
    <w:p>
      <w:pPr>
        <w:pStyle w:val="9"/>
        <w:spacing w:line="500" w:lineRule="exact"/>
        <w:ind w:firstLine="689" w:firstLineChars="245"/>
        <w:rPr>
          <w:rFonts w:hint="eastAsia" w:hAnsi="宋体" w:cs="宋体"/>
          <w:b/>
          <w:sz w:val="28"/>
          <w:szCs w:val="28"/>
        </w:rPr>
      </w:pPr>
      <w:r>
        <w:rPr>
          <w:rFonts w:hint="eastAsia" w:hAnsi="宋体" w:cs="宋体"/>
          <w:b/>
          <w:sz w:val="28"/>
          <w:szCs w:val="28"/>
        </w:rPr>
        <w:t>执法依据</w:t>
      </w:r>
    </w:p>
    <w:p>
      <w:pPr>
        <w:pStyle w:val="9"/>
        <w:spacing w:line="500" w:lineRule="exact"/>
        <w:ind w:firstLine="560" w:firstLineChars="200"/>
        <w:rPr>
          <w:rFonts w:hint="eastAsia" w:hAnsi="宋体" w:cs="宋体"/>
          <w:sz w:val="28"/>
          <w:szCs w:val="28"/>
        </w:rPr>
      </w:pPr>
      <w:r>
        <w:rPr>
          <w:rFonts w:hint="eastAsia" w:hAnsi="宋体" w:cs="宋体"/>
          <w:sz w:val="28"/>
          <w:szCs w:val="28"/>
        </w:rPr>
        <w:t>《安徽省实施〈中华人民共和国防洪法〉办法》第五十条：违反本办法第十六条第一款，责令纠正违法行为，采取补救措施，没收非法所得，可以并处2万元以下罚款。</w:t>
      </w:r>
    </w:p>
    <w:p>
      <w:pPr>
        <w:pStyle w:val="9"/>
        <w:spacing w:line="500" w:lineRule="exact"/>
        <w:ind w:firstLine="560" w:firstLineChars="200"/>
        <w:rPr>
          <w:rFonts w:hAnsi="宋体" w:cs="宋体"/>
          <w:sz w:val="28"/>
          <w:szCs w:val="28"/>
        </w:rPr>
      </w:pPr>
      <w:r>
        <w:rPr>
          <w:rFonts w:hint="eastAsia" w:hAnsi="宋体" w:cs="宋体"/>
          <w:sz w:val="28"/>
          <w:szCs w:val="28"/>
        </w:rPr>
        <w:t>第十六条第一款：</w:t>
      </w:r>
      <w:r>
        <w:rPr>
          <w:rFonts w:hAnsi="宋体"/>
          <w:sz w:val="28"/>
          <w:szCs w:val="28"/>
        </w:rPr>
        <w:t>在河道、湖泊、水库内开发</w:t>
      </w:r>
      <w:r>
        <w:rPr>
          <w:rFonts w:hAnsi="宋体"/>
          <w:sz w:val="28"/>
          <w:szCs w:val="28"/>
        </w:rPr>
        <w:fldChar w:fldCharType="begin"/>
      </w:r>
      <w:r>
        <w:rPr>
          <w:rFonts w:hAnsi="宋体"/>
          <w:sz w:val="28"/>
          <w:szCs w:val="28"/>
        </w:rPr>
        <w:instrText xml:space="preserve"> HYPERLINK "http://baike.sogou.com/lemma/ShowInnerLink.htm?lemmaId=8267611&amp;ss_c=ssc.citiao.link" \t "_blank" </w:instrText>
      </w:r>
      <w:r>
        <w:rPr>
          <w:rFonts w:hAnsi="宋体"/>
          <w:sz w:val="28"/>
          <w:szCs w:val="28"/>
        </w:rPr>
        <w:fldChar w:fldCharType="separate"/>
      </w:r>
      <w:r>
        <w:rPr>
          <w:rFonts w:hAnsi="宋体"/>
          <w:sz w:val="28"/>
          <w:szCs w:val="28"/>
        </w:rPr>
        <w:t>旅游项目</w:t>
      </w:r>
      <w:r>
        <w:rPr>
          <w:rFonts w:hAnsi="宋体"/>
          <w:sz w:val="28"/>
          <w:szCs w:val="28"/>
        </w:rPr>
        <w:fldChar w:fldCharType="end"/>
      </w:r>
      <w:r>
        <w:rPr>
          <w:rFonts w:hAnsi="宋体"/>
          <w:sz w:val="28"/>
          <w:szCs w:val="28"/>
        </w:rPr>
        <w:t>，必须经有管理权的水行政主管部门批准。已经建设的</w:t>
      </w:r>
      <w:r>
        <w:rPr>
          <w:rFonts w:hAnsi="宋体"/>
          <w:sz w:val="28"/>
          <w:szCs w:val="28"/>
        </w:rPr>
        <w:fldChar w:fldCharType="begin"/>
      </w:r>
      <w:r>
        <w:rPr>
          <w:rFonts w:hAnsi="宋体"/>
          <w:sz w:val="28"/>
          <w:szCs w:val="28"/>
        </w:rPr>
        <w:instrText xml:space="preserve"> HYPERLINK "http://baike.sogou.com/lemma/ShowInnerLink.htm?lemmaId=70402&amp;ss_c=ssc.citiao.link" \t "_blank" </w:instrText>
      </w:r>
      <w:r>
        <w:rPr>
          <w:rFonts w:hAnsi="宋体"/>
          <w:sz w:val="28"/>
          <w:szCs w:val="28"/>
        </w:rPr>
        <w:fldChar w:fldCharType="separate"/>
      </w:r>
      <w:r>
        <w:rPr>
          <w:rFonts w:hAnsi="宋体"/>
          <w:sz w:val="28"/>
          <w:szCs w:val="28"/>
        </w:rPr>
        <w:t>旅游设施</w:t>
      </w:r>
      <w:r>
        <w:rPr>
          <w:rFonts w:hAnsi="宋体"/>
          <w:sz w:val="28"/>
          <w:szCs w:val="28"/>
        </w:rPr>
        <w:fldChar w:fldCharType="end"/>
      </w:r>
      <w:r>
        <w:rPr>
          <w:rFonts w:hAnsi="宋体"/>
          <w:sz w:val="28"/>
          <w:szCs w:val="28"/>
        </w:rPr>
        <w:t>，经水行政主管部门确认影响河道、湖泊、水库防洪安全的，应当限期改建或者拆除。</w:t>
      </w:r>
    </w:p>
    <w:p>
      <w:pPr>
        <w:pStyle w:val="9"/>
        <w:spacing w:line="500" w:lineRule="exact"/>
        <w:ind w:firstLine="562" w:firstLineChars="200"/>
        <w:rPr>
          <w:rFonts w:hint="eastAsia" w:hAnsi="宋体" w:cs="宋体"/>
          <w:b/>
          <w:sz w:val="28"/>
          <w:szCs w:val="28"/>
        </w:rPr>
      </w:pPr>
      <w:r>
        <w:rPr>
          <w:rFonts w:hint="eastAsia" w:hAnsi="宋体" w:cs="宋体"/>
          <w:b/>
          <w:sz w:val="28"/>
          <w:szCs w:val="28"/>
        </w:rPr>
        <w:t>执法标准</w:t>
      </w:r>
    </w:p>
    <w:p>
      <w:pPr>
        <w:pStyle w:val="9"/>
        <w:spacing w:line="500" w:lineRule="exact"/>
        <w:ind w:firstLine="560" w:firstLineChars="200"/>
        <w:rPr>
          <w:rFonts w:hint="eastAsia" w:hAnsi="宋体" w:cs="宋体"/>
          <w:sz w:val="28"/>
          <w:szCs w:val="28"/>
        </w:rPr>
      </w:pPr>
      <w:r>
        <w:rPr>
          <w:rFonts w:hint="eastAsia" w:hAnsi="宋体" w:cs="宋体"/>
          <w:sz w:val="28"/>
          <w:szCs w:val="28"/>
        </w:rPr>
        <w:t>1、开发旅游项目未经批准，对防洪安全影响轻小但尚可采取补救措施的，责令限期采取补救措施，没收非法所得，可处5000元以下罚款；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2、开发旅游项目未经批准，对防洪安全影响较重但尚可采取补救措施的，责令限期采取补救措施，没收非法所得，可处5000元以上１万元以下罚款；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3、开发旅游项目未经批准，对防洪安全影响严重但尚可采取补救措施的，责令限期采取补救措施，没收非法所得，可处１万元以上2万元以下罚款。</w:t>
      </w:r>
    </w:p>
    <w:p>
      <w:pPr>
        <w:pStyle w:val="29"/>
        <w:spacing w:before="312" w:after="156" w:line="500" w:lineRule="exact"/>
        <w:rPr>
          <w:rFonts w:hint="eastAsia" w:ascii="宋体" w:hAnsi="宋体"/>
          <w:sz w:val="28"/>
          <w:szCs w:val="28"/>
        </w:rPr>
      </w:pPr>
      <w:bookmarkStart w:id="53" w:name="_Toc427247558"/>
      <w:r>
        <w:rPr>
          <w:rFonts w:hint="eastAsia" w:ascii="宋体" w:hAnsi="宋体"/>
          <w:sz w:val="28"/>
          <w:szCs w:val="28"/>
        </w:rPr>
        <w:t>14、未</w:t>
      </w:r>
      <w:r>
        <w:rPr>
          <w:rFonts w:ascii="宋体" w:hAnsi="宋体"/>
          <w:sz w:val="28"/>
          <w:szCs w:val="28"/>
        </w:rPr>
        <w:t>经水</w:t>
      </w:r>
      <w:r>
        <w:rPr>
          <w:rFonts w:hint="eastAsia" w:ascii="宋体" w:hAnsi="宋体"/>
          <w:sz w:val="28"/>
          <w:szCs w:val="28"/>
        </w:rPr>
        <w:t>工程管理单位</w:t>
      </w:r>
      <w:r>
        <w:rPr>
          <w:rFonts w:ascii="宋体" w:hAnsi="宋体"/>
          <w:sz w:val="28"/>
          <w:szCs w:val="28"/>
        </w:rPr>
        <w:t>同意，</w:t>
      </w:r>
      <w:r>
        <w:rPr>
          <w:rFonts w:hint="eastAsia" w:ascii="宋体" w:hAnsi="宋体"/>
          <w:sz w:val="28"/>
          <w:szCs w:val="28"/>
        </w:rPr>
        <w:t>临时占用河道滩地的</w:t>
      </w:r>
      <w:bookmarkEnd w:id="53"/>
    </w:p>
    <w:p>
      <w:pPr>
        <w:pStyle w:val="9"/>
        <w:spacing w:line="500" w:lineRule="exact"/>
        <w:ind w:firstLine="843" w:firstLineChars="300"/>
        <w:rPr>
          <w:rFonts w:hint="eastAsia" w:hAnsi="宋体" w:cs="宋体"/>
          <w:b/>
          <w:sz w:val="28"/>
          <w:szCs w:val="28"/>
        </w:rPr>
      </w:pPr>
      <w:r>
        <w:rPr>
          <w:rFonts w:hint="eastAsia" w:hAnsi="宋体" w:cs="宋体"/>
          <w:b/>
          <w:sz w:val="28"/>
          <w:szCs w:val="28"/>
        </w:rPr>
        <w:t>执法依据</w:t>
      </w:r>
    </w:p>
    <w:p>
      <w:pPr>
        <w:pStyle w:val="9"/>
        <w:spacing w:line="500" w:lineRule="exact"/>
        <w:ind w:firstLine="560" w:firstLineChars="200"/>
        <w:rPr>
          <w:rFonts w:hint="eastAsia" w:hAnsi="宋体" w:cs="宋体"/>
          <w:sz w:val="28"/>
          <w:szCs w:val="28"/>
        </w:rPr>
      </w:pPr>
      <w:r>
        <w:rPr>
          <w:rFonts w:hint="eastAsia" w:hAnsi="宋体" w:cs="宋体"/>
          <w:sz w:val="28"/>
          <w:szCs w:val="28"/>
        </w:rPr>
        <w:t>《安徽省实施〈中华人民共和国防洪法〉办法》第五十条：违反本办法第二十一条的，责令纠正违法行为，采取补救措施，没收非法所得，可以并处2万元以下罚款。</w:t>
      </w:r>
    </w:p>
    <w:p>
      <w:pPr>
        <w:pStyle w:val="9"/>
        <w:spacing w:line="500" w:lineRule="exact"/>
        <w:ind w:firstLine="560" w:firstLineChars="200"/>
        <w:rPr>
          <w:rFonts w:hAnsi="宋体" w:cs="宋体"/>
          <w:sz w:val="28"/>
          <w:szCs w:val="28"/>
        </w:rPr>
      </w:pPr>
      <w:r>
        <w:rPr>
          <w:rFonts w:hint="eastAsia" w:hAnsi="宋体" w:cs="宋体"/>
          <w:sz w:val="28"/>
          <w:szCs w:val="28"/>
        </w:rPr>
        <w:t>第二十一条：</w:t>
      </w:r>
      <w:r>
        <w:rPr>
          <w:rFonts w:hAnsi="宋体" w:cs="宋体"/>
          <w:sz w:val="28"/>
          <w:szCs w:val="28"/>
        </w:rPr>
        <w:t xml:space="preserve">河道滩地不得占用，确需临时占用的，应当经水管单位同意，并严格控制占用时间，缴纳占用补偿费。 </w:t>
      </w:r>
    </w:p>
    <w:p>
      <w:pPr>
        <w:pStyle w:val="9"/>
        <w:spacing w:line="500" w:lineRule="exact"/>
        <w:ind w:firstLine="843" w:firstLineChars="300"/>
        <w:rPr>
          <w:rFonts w:hint="eastAsia" w:hAnsi="宋体" w:cs="宋体"/>
          <w:b/>
          <w:sz w:val="28"/>
          <w:szCs w:val="28"/>
        </w:rPr>
      </w:pPr>
      <w:r>
        <w:rPr>
          <w:rFonts w:hint="eastAsia" w:hAnsi="宋体" w:cs="宋体"/>
          <w:b/>
          <w:sz w:val="28"/>
          <w:szCs w:val="28"/>
        </w:rPr>
        <w:t>执法标准</w:t>
      </w:r>
    </w:p>
    <w:p>
      <w:pPr>
        <w:pStyle w:val="9"/>
        <w:spacing w:line="500" w:lineRule="exact"/>
        <w:ind w:firstLine="560" w:firstLineChars="200"/>
        <w:rPr>
          <w:rFonts w:hint="eastAsia" w:hAnsi="宋体" w:cs="宋体"/>
          <w:sz w:val="28"/>
          <w:szCs w:val="28"/>
        </w:rPr>
      </w:pPr>
      <w:r>
        <w:rPr>
          <w:rFonts w:hint="eastAsia" w:hAnsi="宋体" w:cs="宋体"/>
          <w:sz w:val="28"/>
          <w:szCs w:val="28"/>
        </w:rPr>
        <w:t>1、占用面积在50平方米以下，或投资额在5万元以下，在规定期限内停止违法行为，赔偿损失、恢复原状或者采取补救措施，可以并处警告，没收非法所得，可处5000元以下罚款；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2、占用面积在50平方米以上100平方米以下，或投资额在5万元以上10万元以下，在规定期限内停止违法行为，赔偿损失、恢复原状或者采取补救措施，没收非法所得，可处5000元以上１万元以下罚款；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3、占用面积在100平方米以上，或投资额在10万元以上，在规定期限内停止违法行为，赔偿损失、恢复原状或者采取补救措施，可以并处警告，没收非法所得，可处１万元以上2万元以下罚款。</w:t>
      </w:r>
    </w:p>
    <w:p>
      <w:pPr>
        <w:pStyle w:val="9"/>
        <w:spacing w:line="500" w:lineRule="exact"/>
        <w:ind w:firstLine="700" w:firstLineChars="250"/>
        <w:rPr>
          <w:rFonts w:hint="eastAsia" w:hAnsi="宋体" w:cs="宋体"/>
          <w:sz w:val="28"/>
          <w:szCs w:val="28"/>
        </w:rPr>
      </w:pPr>
    </w:p>
    <w:p>
      <w:pPr>
        <w:pStyle w:val="36"/>
        <w:spacing w:before="312" w:after="624" w:line="500" w:lineRule="exact"/>
        <w:rPr>
          <w:rFonts w:hint="eastAsia" w:ascii="宋体" w:hAnsi="宋体"/>
          <w:sz w:val="28"/>
          <w:szCs w:val="28"/>
        </w:rPr>
      </w:pPr>
      <w:r>
        <w:rPr>
          <w:rFonts w:ascii="宋体" w:hAnsi="宋体" w:cs="Times New Roman"/>
          <w:b w:val="0"/>
          <w:bCs w:val="0"/>
          <w:kern w:val="2"/>
          <w:sz w:val="28"/>
          <w:szCs w:val="28"/>
        </w:rPr>
        <w:br w:type="page"/>
      </w:r>
      <w:bookmarkStart w:id="54" w:name="_Toc427247559"/>
      <w:r>
        <w:rPr>
          <w:rFonts w:hint="eastAsia" w:ascii="宋体" w:hAnsi="宋体"/>
          <w:sz w:val="28"/>
          <w:szCs w:val="28"/>
        </w:rPr>
        <w:t>二、河道采砂管理</w:t>
      </w:r>
      <w:bookmarkEnd w:id="54"/>
    </w:p>
    <w:p>
      <w:pPr>
        <w:pStyle w:val="25"/>
        <w:rPr>
          <w:rFonts w:hint="eastAsia" w:ascii="宋体" w:hAnsi="宋体"/>
          <w:color w:val="auto"/>
        </w:rPr>
      </w:pPr>
      <w:bookmarkStart w:id="55" w:name="_Toc427247560"/>
      <w:r>
        <w:rPr>
          <w:rFonts w:hint="eastAsia" w:ascii="宋体" w:hAnsi="宋体"/>
          <w:color w:val="auto"/>
        </w:rPr>
        <w:t>（一）长江干流采砂管理</w:t>
      </w:r>
      <w:bookmarkEnd w:id="55"/>
    </w:p>
    <w:p>
      <w:pPr>
        <w:pStyle w:val="29"/>
        <w:spacing w:before="312" w:after="156" w:line="500" w:lineRule="exact"/>
        <w:rPr>
          <w:rFonts w:hint="eastAsia" w:ascii="宋体" w:hAnsi="宋体"/>
          <w:sz w:val="28"/>
          <w:szCs w:val="28"/>
        </w:rPr>
      </w:pPr>
      <w:bookmarkStart w:id="56" w:name="_Toc417908852"/>
      <w:bookmarkStart w:id="57" w:name="_Toc427247561"/>
      <w:r>
        <w:rPr>
          <w:rFonts w:hint="eastAsia" w:ascii="宋体" w:hAnsi="宋体"/>
          <w:sz w:val="28"/>
          <w:szCs w:val="28"/>
        </w:rPr>
        <w:t>1、未办理河道采砂许可证，擅自在长江采砂的</w:t>
      </w:r>
      <w:bookmarkEnd w:id="56"/>
      <w:bookmarkEnd w:id="57"/>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第十八条第一款：违反本条例规定，未办理河道采砂许可证，擅自在长江采砂的，由县级以上地方人民政府水行政主管部门或者长江水利委员会依据职权，责令停止违法行为，没收违法所得和非法采砂机具，并处10万元以上30万元以下的罚款；情节严重的，扣押或者没收非法采砂船舶，并对没收的非法采砂船舶予以拍卖，拍卖款项全部上缴财政。拒绝、阻碍水行政主管部门或者长江水利委员会依法执行职务，构成违反治安管理行为的，由公安机关依法给予治安管理处罚；触犯刑律的，依法追究刑事责任。</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pStyle w:val="38"/>
        <w:spacing w:line="500" w:lineRule="exact"/>
        <w:rPr>
          <w:szCs w:val="28"/>
        </w:rPr>
      </w:pPr>
      <w:r>
        <w:rPr>
          <w:szCs w:val="28"/>
        </w:rPr>
        <w:t>1</w:t>
      </w:r>
      <w:r>
        <w:rPr>
          <w:rFonts w:hint="eastAsia"/>
          <w:szCs w:val="28"/>
        </w:rPr>
        <w:t>、采砂船舶的采砂功率在</w:t>
      </w:r>
      <w:r>
        <w:rPr>
          <w:szCs w:val="28"/>
        </w:rPr>
        <w:t>500</w:t>
      </w:r>
      <w:r>
        <w:rPr>
          <w:rFonts w:hint="eastAsia"/>
          <w:szCs w:val="28"/>
        </w:rPr>
        <w:t>马力以下，首次违法采砂的，责令停止违法行为，没收违法所得和非法采砂机具，并处以</w:t>
      </w:r>
      <w:r>
        <w:rPr>
          <w:szCs w:val="28"/>
        </w:rPr>
        <w:t>10</w:t>
      </w:r>
      <w:r>
        <w:rPr>
          <w:rFonts w:hint="eastAsia"/>
          <w:szCs w:val="28"/>
        </w:rPr>
        <w:t>万元的罚款；违法采砂两次的，责令停止违法行为，没收违法所得和非法采砂机具，并处以</w:t>
      </w:r>
      <w:r>
        <w:rPr>
          <w:szCs w:val="28"/>
        </w:rPr>
        <w:t>15</w:t>
      </w:r>
      <w:r>
        <w:rPr>
          <w:rFonts w:hint="eastAsia"/>
          <w:szCs w:val="28"/>
        </w:rPr>
        <w:t>万元以上的罚款；违法采砂三次及以上的，责令停止违法行为，没收违法所得和非法采砂机具，并处以</w:t>
      </w:r>
      <w:r>
        <w:rPr>
          <w:szCs w:val="28"/>
        </w:rPr>
        <w:t>20</w:t>
      </w:r>
      <w:r>
        <w:rPr>
          <w:rFonts w:hint="eastAsia"/>
          <w:szCs w:val="28"/>
        </w:rPr>
        <w:t>万元的罚款；情节严重的，没收非法采砂船舶，并对没收的非法采砂船舶予以拍卖，拍卖款项全部上缴财政。</w:t>
      </w:r>
    </w:p>
    <w:p>
      <w:pPr>
        <w:pStyle w:val="38"/>
        <w:spacing w:line="500" w:lineRule="exact"/>
        <w:rPr>
          <w:szCs w:val="28"/>
        </w:rPr>
      </w:pPr>
      <w:r>
        <w:rPr>
          <w:szCs w:val="28"/>
        </w:rPr>
        <w:t>2</w:t>
      </w:r>
      <w:r>
        <w:rPr>
          <w:rFonts w:hint="eastAsia"/>
          <w:szCs w:val="28"/>
        </w:rPr>
        <w:t>、采砂船舶的采砂功率在</w:t>
      </w:r>
      <w:r>
        <w:rPr>
          <w:szCs w:val="28"/>
        </w:rPr>
        <w:t>500</w:t>
      </w:r>
      <w:r>
        <w:rPr>
          <w:rFonts w:hint="eastAsia"/>
          <w:szCs w:val="28"/>
        </w:rPr>
        <w:t>马力以上</w:t>
      </w:r>
      <w:r>
        <w:rPr>
          <w:szCs w:val="28"/>
        </w:rPr>
        <w:t>1700</w:t>
      </w:r>
      <w:r>
        <w:rPr>
          <w:rFonts w:hint="eastAsia"/>
          <w:szCs w:val="28"/>
        </w:rPr>
        <w:t>马力以下，首次违法采砂的，责令停止违法行为，没收违法所得和非法采砂机具，并处以</w:t>
      </w:r>
      <w:r>
        <w:rPr>
          <w:szCs w:val="28"/>
        </w:rPr>
        <w:t>15</w:t>
      </w:r>
      <w:r>
        <w:rPr>
          <w:rFonts w:hint="eastAsia"/>
          <w:szCs w:val="28"/>
        </w:rPr>
        <w:t>万元的罚款；违法采砂两次的，责令停止违法行为，没收违法所得和非法采砂机具，并处以</w:t>
      </w:r>
      <w:r>
        <w:rPr>
          <w:szCs w:val="28"/>
        </w:rPr>
        <w:t>20</w:t>
      </w:r>
      <w:r>
        <w:rPr>
          <w:rFonts w:hint="eastAsia"/>
          <w:szCs w:val="28"/>
        </w:rPr>
        <w:t>万元；违法采砂三次及以上的，责令停止违法行为，没收违法所得和非法采砂机具，并处以</w:t>
      </w:r>
      <w:r>
        <w:rPr>
          <w:szCs w:val="28"/>
        </w:rPr>
        <w:t>25</w:t>
      </w:r>
      <w:r>
        <w:rPr>
          <w:rFonts w:hint="eastAsia"/>
          <w:szCs w:val="28"/>
        </w:rPr>
        <w:t>万元；情节严重的，没收非法采砂船舶，并对没收的非法采砂船舶予以拍卖，拍卖款项全部上缴财政。</w:t>
      </w:r>
    </w:p>
    <w:p>
      <w:pPr>
        <w:pStyle w:val="38"/>
        <w:spacing w:line="500" w:lineRule="exact"/>
        <w:rPr>
          <w:szCs w:val="28"/>
        </w:rPr>
      </w:pPr>
      <w:r>
        <w:rPr>
          <w:szCs w:val="28"/>
        </w:rPr>
        <w:t>3</w:t>
      </w:r>
      <w:r>
        <w:rPr>
          <w:rFonts w:hint="eastAsia"/>
          <w:szCs w:val="28"/>
        </w:rPr>
        <w:t>、采砂船舶的采砂功率在</w:t>
      </w:r>
      <w:r>
        <w:rPr>
          <w:szCs w:val="28"/>
        </w:rPr>
        <w:t>1700</w:t>
      </w:r>
      <w:r>
        <w:rPr>
          <w:rFonts w:hint="eastAsia"/>
          <w:szCs w:val="28"/>
        </w:rPr>
        <w:t>马力以上，首次违法采砂的，责令停止违法行为，没收违法所得和非法采砂机具，并处以</w:t>
      </w:r>
      <w:r>
        <w:rPr>
          <w:szCs w:val="28"/>
        </w:rPr>
        <w:t>20</w:t>
      </w:r>
      <w:r>
        <w:rPr>
          <w:rFonts w:hint="eastAsia"/>
          <w:szCs w:val="28"/>
        </w:rPr>
        <w:t>万元；违法采砂两次的，责令停止违法行为，没收违法所得和非法采砂机具，并处以</w:t>
      </w:r>
      <w:r>
        <w:rPr>
          <w:szCs w:val="28"/>
        </w:rPr>
        <w:t>25</w:t>
      </w:r>
      <w:r>
        <w:rPr>
          <w:rFonts w:hint="eastAsia"/>
          <w:szCs w:val="28"/>
        </w:rPr>
        <w:t>万元；违法采砂三次及以上的，责令停止违法行为，没收违法所得和非法采砂机具，并处以</w:t>
      </w:r>
      <w:r>
        <w:rPr>
          <w:szCs w:val="28"/>
        </w:rPr>
        <w:t>30</w:t>
      </w:r>
      <w:r>
        <w:rPr>
          <w:rFonts w:hint="eastAsia"/>
          <w:szCs w:val="28"/>
        </w:rPr>
        <w:t>万元。情节严重的，没收非法采砂船舶，并对没收的非法采砂船舶予以拍卖，拍卖款项全部上缴财政。</w:t>
      </w:r>
    </w:p>
    <w:p>
      <w:pPr>
        <w:pStyle w:val="29"/>
        <w:spacing w:before="312" w:after="156" w:line="500" w:lineRule="exact"/>
        <w:rPr>
          <w:rFonts w:hint="eastAsia" w:ascii="宋体" w:hAnsi="宋体"/>
          <w:sz w:val="28"/>
          <w:szCs w:val="28"/>
        </w:rPr>
      </w:pPr>
      <w:bookmarkStart w:id="58" w:name="_Toc417908853"/>
      <w:bookmarkStart w:id="59" w:name="_Toc427247562"/>
      <w:r>
        <w:rPr>
          <w:rFonts w:hint="eastAsia" w:ascii="宋体" w:hAnsi="宋体"/>
          <w:sz w:val="28"/>
          <w:szCs w:val="28"/>
        </w:rPr>
        <w:t>2、虽持有河道采砂许可证，但在禁采区、禁采期采砂的</w:t>
      </w:r>
      <w:bookmarkEnd w:id="58"/>
      <w:bookmarkEnd w:id="59"/>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第十八条第二款：违反本条例规定，虽持有河道采砂许可证，但在禁采区、禁采期采砂的，由县级以上地方人民政府水行政主管部门或者长江水利委员会依据职权，依照前款规定处罚，并吊销河道采砂许可证。</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pStyle w:val="38"/>
        <w:spacing w:line="500" w:lineRule="exact"/>
        <w:rPr>
          <w:szCs w:val="28"/>
        </w:rPr>
      </w:pPr>
      <w:r>
        <w:rPr>
          <w:rFonts w:hint="eastAsia"/>
          <w:szCs w:val="28"/>
        </w:rPr>
        <w:t>1、持有河道采砂许可证，首次在禁采区、禁采期采砂的，责令停止违法行为，没收违法所得和非法采砂机具，处以10万元罚款，并吊销河道采砂许可证；情节严重的，没收非法采砂船舶，并对没收的非法采砂船舶予以拍卖，拍卖款项全部上缴财政。</w:t>
      </w:r>
    </w:p>
    <w:p>
      <w:pPr>
        <w:pStyle w:val="38"/>
        <w:spacing w:line="500" w:lineRule="exact"/>
        <w:rPr>
          <w:szCs w:val="28"/>
        </w:rPr>
      </w:pPr>
      <w:r>
        <w:rPr>
          <w:rFonts w:hint="eastAsia"/>
          <w:szCs w:val="28"/>
        </w:rPr>
        <w:t xml:space="preserve"> 2、持有河道采砂许可证（重新申领），第二次在禁采区、禁采期采砂的，责令停止违法行为，没收违法所得和非法采砂机具，处以20万元罚款，并吊销河道采砂许可证；情节严重的，没收非法采砂船舶，并对没收的非法采砂船舶予以拍卖，拍卖款项全部上缴财政。</w:t>
      </w:r>
    </w:p>
    <w:p>
      <w:pPr>
        <w:widowControl/>
        <w:shd w:val="clear" w:color="auto" w:fill="FFFFFF"/>
        <w:spacing w:line="500" w:lineRule="exact"/>
        <w:ind w:firstLine="420" w:firstLineChars="150"/>
        <w:rPr>
          <w:rFonts w:hint="eastAsia" w:ascii="宋体" w:hAnsi="宋体"/>
          <w:sz w:val="28"/>
          <w:szCs w:val="28"/>
        </w:rPr>
      </w:pPr>
      <w:r>
        <w:rPr>
          <w:rFonts w:hint="eastAsia" w:ascii="宋体" w:hAnsi="宋体"/>
          <w:sz w:val="28"/>
          <w:szCs w:val="28"/>
        </w:rPr>
        <w:t> </w:t>
      </w:r>
    </w:p>
    <w:p>
      <w:pPr>
        <w:pStyle w:val="38"/>
        <w:spacing w:line="500" w:lineRule="exact"/>
        <w:rPr>
          <w:szCs w:val="28"/>
        </w:rPr>
      </w:pPr>
      <w:r>
        <w:rPr>
          <w:rFonts w:hint="eastAsia"/>
          <w:szCs w:val="28"/>
        </w:rPr>
        <w:t>3、持有河道采砂许可证（再次申领），第三次在禁采区、禁采期采砂的，责令停止违法行为，没收违法所得和非法采砂机具，处以30万元罚款，并吊销河道采砂许可证。情节严重的，没收非法采砂船舶，并对没收的非法采砂船舶予以拍卖，拍卖款项全部上缴财政。</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 </w:t>
      </w:r>
    </w:p>
    <w:p>
      <w:pPr>
        <w:pStyle w:val="29"/>
        <w:spacing w:before="312" w:after="156" w:line="500" w:lineRule="exact"/>
        <w:rPr>
          <w:rFonts w:hint="eastAsia" w:ascii="宋体" w:hAnsi="宋体"/>
          <w:sz w:val="28"/>
          <w:szCs w:val="28"/>
        </w:rPr>
      </w:pPr>
      <w:bookmarkStart w:id="60" w:name="_Toc417908854"/>
      <w:bookmarkStart w:id="61" w:name="_Toc427247563"/>
      <w:r>
        <w:rPr>
          <w:rFonts w:hint="eastAsia" w:ascii="宋体" w:hAnsi="宋体"/>
          <w:sz w:val="28"/>
          <w:szCs w:val="28"/>
        </w:rPr>
        <w:t>3、未按照河道采砂许可证要求采砂的</w:t>
      </w:r>
      <w:bookmarkEnd w:id="60"/>
      <w:bookmarkEnd w:id="61"/>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第十九条：违反本条例规定，未按照河道采砂许可证规定的要求采砂的，由县级以上地方人民政府水行政主管部门或者长江水利委员会依据职权，责令停止违法行为，没收违法所得，处5万元以上10万元以下的罚款，并吊销河道采砂许可证；触犯刑律的，依法追究刑事责任。</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1、采砂点超出规定地点外沿100米以内，或者在规定地点内超采时限24小时以内，或者超出采砂许可规定深度3米以内的，没收违法所得，处5万元罚款，并吊销河道采砂许可证；</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2、采砂点超出规定地点100米以上300米以下,或者在规定地点内超采时限达24小时以上72小时以下，或者超出采砂许可规定深度3米以上5米以下的，没收违法所得，处8万元罚款，并吊销河道采砂许可证；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3、采砂点超出规定地点300米以上，或者在规定地点内超采时限达72小时以上，或者超出采砂许可规定深度5米以上的，没收违法所得，处10万元罚款，并吊销河道采砂许可证；</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4、未按照许可规定作业方式及弃料处理方式开采江砂达100吨以下的，没收违法所得，处5万元罚款，并吊销河道采砂许可证；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5、未按照许可规定作业方式及弃料处理方式开采江砂达100吨以上500吨以下的，没收违法所得，处8万元罚款，并吊销河道采砂许可证；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6、未按照许可规定作业方式及弃料处理方式开采江砂达500吨以上的，没收违法所得，处10万元罚款，并吊销河道采砂许可证。 </w:t>
      </w:r>
    </w:p>
    <w:p>
      <w:pPr>
        <w:pStyle w:val="29"/>
        <w:spacing w:before="312" w:after="156" w:line="500" w:lineRule="exact"/>
        <w:rPr>
          <w:rFonts w:hint="eastAsia" w:ascii="宋体" w:hAnsi="宋体"/>
          <w:sz w:val="28"/>
          <w:szCs w:val="28"/>
        </w:rPr>
      </w:pPr>
      <w:bookmarkStart w:id="62" w:name="_Toc417908855"/>
      <w:bookmarkStart w:id="63" w:name="_Toc427247564"/>
      <w:r>
        <w:rPr>
          <w:rFonts w:hint="eastAsia" w:ascii="宋体" w:hAnsi="宋体"/>
          <w:sz w:val="28"/>
          <w:szCs w:val="28"/>
        </w:rPr>
        <w:t>4、伪造、涂改或者买卖、出租、出借或者以其他方式转让河道采砂许可证尚未触犯刑律的</w:t>
      </w:r>
      <w:bookmarkEnd w:id="62"/>
      <w:bookmarkEnd w:id="63"/>
      <w:bookmarkStart w:id="64" w:name="_Toc209536635"/>
      <w:bookmarkEnd w:id="64"/>
      <w:bookmarkStart w:id="65" w:name="_Toc145219537"/>
      <w:bookmarkEnd w:id="65"/>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第二十一条：伪造、涂改或者买卖、出租、出借或者以其他方式转让河道采砂许可证，触犯刑律的，依法追究刑事责任；尚未触犯刑律的，由县级以上地方人民政府水行政主管部门或者长江水利委员会依据职权，没收违法所得，并处5万元以上10万元以下的罚款，收缴伪造、涂改或者买卖、出租、出借或者以其他方式转让的河道采砂许可证。</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1、无违法所得的，收缴伪造、涂改或者买卖、出租、出借或者以其他方式转让的河道采砂许可证，并处5万元罚款；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2、违法所得在5万元以下的，收缴伪造、涂改或者买卖、出租、出借或者以其他方式转让的河道采砂许可证，没收违法所得，并处8万元罚款； </w:t>
      </w:r>
    </w:p>
    <w:p>
      <w:pPr>
        <w:pStyle w:val="38"/>
        <w:spacing w:line="500" w:lineRule="exact"/>
        <w:rPr>
          <w:rFonts w:hint="eastAsia"/>
          <w:szCs w:val="28"/>
        </w:rPr>
      </w:pPr>
      <w:r>
        <w:rPr>
          <w:rFonts w:hint="eastAsia"/>
          <w:szCs w:val="28"/>
        </w:rPr>
        <w:t>3、违法所得在5万元以上的，收缴伪造、涂改或者买卖、出租、出借或者以其他方式转让的河道采砂许可证，没收违法所得，并处10万元罚款。</w:t>
      </w:r>
    </w:p>
    <w:p>
      <w:pPr>
        <w:pStyle w:val="29"/>
        <w:spacing w:before="312" w:after="156" w:line="500" w:lineRule="exact"/>
        <w:rPr>
          <w:rFonts w:hint="eastAsia" w:ascii="宋体" w:hAnsi="宋体"/>
          <w:sz w:val="28"/>
          <w:szCs w:val="28"/>
        </w:rPr>
      </w:pPr>
      <w:bookmarkStart w:id="66" w:name="_Toc417908856"/>
      <w:bookmarkStart w:id="67" w:name="_Toc427247565"/>
      <w:r>
        <w:rPr>
          <w:rFonts w:hint="eastAsia" w:ascii="宋体" w:hAnsi="宋体"/>
          <w:sz w:val="28"/>
          <w:szCs w:val="28"/>
        </w:rPr>
        <w:t>5、逾期拒不缴纳长江河道砂石资源费的</w:t>
      </w:r>
      <w:bookmarkEnd w:id="66"/>
      <w:bookmarkEnd w:id="67"/>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第二十二条：违反本条例规定，不依法缴纳长江河道砂石资源费的，由县级以上地方人民政府水行政主管部门或者长江水利委员会依据职权，责令限期缴纳；逾期未缴纳的，按日加收3‰的滞纳金；拒不缴纳的，处应缴纳长江河道砂石资源费金额2倍以上5倍以下的罚款，并吊销河道采砂许可证。</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pStyle w:val="38"/>
        <w:spacing w:line="500" w:lineRule="exact"/>
        <w:rPr>
          <w:szCs w:val="28"/>
        </w:rPr>
      </w:pPr>
      <w:r>
        <w:rPr>
          <w:szCs w:val="28"/>
        </w:rPr>
        <w:t>1</w:t>
      </w:r>
      <w:r>
        <w:rPr>
          <w:rFonts w:hint="eastAsia"/>
          <w:szCs w:val="28"/>
        </w:rPr>
        <w:t>、拒不缴纳额占应缴纳额</w:t>
      </w:r>
      <w:r>
        <w:rPr>
          <w:szCs w:val="28"/>
        </w:rPr>
        <w:t>30%</w:t>
      </w:r>
      <w:r>
        <w:rPr>
          <w:rFonts w:hint="eastAsia"/>
          <w:szCs w:val="28"/>
        </w:rPr>
        <w:t>以下的，处以应缴费用</w:t>
      </w:r>
      <w:r>
        <w:rPr>
          <w:szCs w:val="28"/>
        </w:rPr>
        <w:t>2</w:t>
      </w:r>
      <w:r>
        <w:rPr>
          <w:rFonts w:hint="eastAsia"/>
          <w:szCs w:val="28"/>
        </w:rPr>
        <w:t>倍的罚款，并吊销河道采砂许可证；</w:t>
      </w:r>
    </w:p>
    <w:p>
      <w:pPr>
        <w:pStyle w:val="38"/>
        <w:spacing w:line="500" w:lineRule="exact"/>
        <w:rPr>
          <w:szCs w:val="28"/>
        </w:rPr>
      </w:pPr>
      <w:r>
        <w:rPr>
          <w:szCs w:val="28"/>
        </w:rPr>
        <w:t>2</w:t>
      </w:r>
      <w:r>
        <w:rPr>
          <w:rFonts w:hint="eastAsia"/>
          <w:szCs w:val="28"/>
        </w:rPr>
        <w:t>、拒不缴纳额占应缴纳额</w:t>
      </w:r>
      <w:r>
        <w:rPr>
          <w:szCs w:val="28"/>
        </w:rPr>
        <w:t>30%</w:t>
      </w:r>
      <w:r>
        <w:rPr>
          <w:rFonts w:hint="eastAsia"/>
          <w:szCs w:val="28"/>
        </w:rPr>
        <w:t>以上至</w:t>
      </w:r>
      <w:r>
        <w:rPr>
          <w:szCs w:val="28"/>
        </w:rPr>
        <w:t>50%</w:t>
      </w:r>
      <w:r>
        <w:rPr>
          <w:rFonts w:hint="eastAsia"/>
          <w:szCs w:val="28"/>
        </w:rPr>
        <w:t>以下的，处以应缴费用</w:t>
      </w:r>
      <w:r>
        <w:rPr>
          <w:szCs w:val="28"/>
        </w:rPr>
        <w:t>3</w:t>
      </w:r>
      <w:r>
        <w:rPr>
          <w:rFonts w:hint="eastAsia"/>
          <w:szCs w:val="28"/>
        </w:rPr>
        <w:t>倍的罚款，并吊销河道采砂许可证；</w:t>
      </w:r>
    </w:p>
    <w:p>
      <w:pPr>
        <w:pStyle w:val="38"/>
        <w:spacing w:line="500" w:lineRule="exact"/>
        <w:rPr>
          <w:szCs w:val="28"/>
        </w:rPr>
      </w:pPr>
      <w:r>
        <w:rPr>
          <w:szCs w:val="28"/>
        </w:rPr>
        <w:t>3</w:t>
      </w:r>
      <w:r>
        <w:rPr>
          <w:rFonts w:hint="eastAsia"/>
          <w:szCs w:val="28"/>
        </w:rPr>
        <w:t>、拒不缴纳额占应缴纳额</w:t>
      </w:r>
      <w:r>
        <w:rPr>
          <w:szCs w:val="28"/>
        </w:rPr>
        <w:t>50%</w:t>
      </w:r>
      <w:r>
        <w:rPr>
          <w:rFonts w:hint="eastAsia"/>
          <w:szCs w:val="28"/>
        </w:rPr>
        <w:t>以上的，处以应缴费用</w:t>
      </w:r>
      <w:r>
        <w:rPr>
          <w:szCs w:val="28"/>
        </w:rPr>
        <w:t>5</w:t>
      </w:r>
      <w:r>
        <w:rPr>
          <w:rFonts w:hint="eastAsia"/>
          <w:szCs w:val="28"/>
        </w:rPr>
        <w:t>倍的罚款，并吊销河道采砂许可证。</w:t>
      </w:r>
    </w:p>
    <w:p>
      <w:pPr>
        <w:pStyle w:val="29"/>
        <w:spacing w:before="312" w:after="156" w:line="500" w:lineRule="exact"/>
        <w:rPr>
          <w:rFonts w:hint="eastAsia" w:ascii="宋体" w:hAnsi="宋体"/>
          <w:sz w:val="28"/>
          <w:szCs w:val="28"/>
        </w:rPr>
      </w:pPr>
      <w:bookmarkStart w:id="68" w:name="_Toc417908857"/>
      <w:bookmarkStart w:id="69" w:name="_Toc427247566"/>
      <w:r>
        <w:rPr>
          <w:rFonts w:hint="eastAsia" w:ascii="宋体" w:hAnsi="宋体"/>
          <w:sz w:val="28"/>
          <w:szCs w:val="28"/>
        </w:rPr>
        <w:t>6、采砂船舶在禁采期内未在指定地点停放的或者无正当理由擅自离开指定地点的</w:t>
      </w:r>
      <w:bookmarkEnd w:id="68"/>
      <w:bookmarkEnd w:id="69"/>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《长江河道采砂管理条例》第二十条：违反本条例规定，采砂船舶在禁采期内未在指定地点停放或者无正当理由擅自离开指定地点的，由县级以上地方人民政府水行政主管部门处1万元以上3万元以下的罚款。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w:t>
      </w:r>
      <w:r>
        <w:rPr>
          <w:rFonts w:hint="eastAsia" w:ascii="宋体" w:hAnsi="宋体" w:cs="宋体"/>
          <w:sz w:val="28"/>
          <w:szCs w:val="28"/>
        </w:rPr>
        <w:t>采砂船舶的采砂功率在</w:t>
      </w:r>
      <w:r>
        <w:rPr>
          <w:rFonts w:ascii="宋体" w:hAnsi="宋体" w:cs="宋体"/>
          <w:sz w:val="28"/>
          <w:szCs w:val="28"/>
        </w:rPr>
        <w:t>500</w:t>
      </w:r>
      <w:r>
        <w:rPr>
          <w:rFonts w:hint="eastAsia" w:ascii="宋体" w:hAnsi="宋体" w:cs="宋体"/>
          <w:sz w:val="28"/>
          <w:szCs w:val="28"/>
        </w:rPr>
        <w:t>马力以下的，首次在</w:t>
      </w:r>
      <w:r>
        <w:rPr>
          <w:rFonts w:hint="eastAsia" w:ascii="宋体" w:hAnsi="宋体"/>
          <w:sz w:val="28"/>
          <w:szCs w:val="28"/>
        </w:rPr>
        <w:t>禁采期内未在指定地点停放或者无正当理由擅自离开指定地点的，处1万元罚款；第二次在禁采期内未在指定地点停放或者无正当理由擅自离开指定地点的，处2万元罚款；第三次及以上在禁采期内未在指定地点停放或者无正当理由擅自离开指定地点的，处3万元罚款；</w:t>
      </w:r>
    </w:p>
    <w:p>
      <w:pPr>
        <w:spacing w:line="500" w:lineRule="exact"/>
        <w:ind w:firstLine="560" w:firstLineChars="200"/>
        <w:rPr>
          <w:rFonts w:hint="eastAsia" w:ascii="宋体" w:hAnsi="宋体"/>
          <w:sz w:val="28"/>
          <w:szCs w:val="28"/>
        </w:rPr>
      </w:pPr>
      <w:r>
        <w:rPr>
          <w:rFonts w:hint="eastAsia" w:ascii="宋体" w:hAnsi="宋体"/>
          <w:sz w:val="28"/>
          <w:szCs w:val="28"/>
        </w:rPr>
        <w:t>2、</w:t>
      </w:r>
      <w:r>
        <w:rPr>
          <w:rFonts w:hint="eastAsia" w:ascii="宋体" w:hAnsi="宋体" w:cs="宋体"/>
          <w:sz w:val="28"/>
          <w:szCs w:val="28"/>
        </w:rPr>
        <w:t>采砂船舶的采砂功率在</w:t>
      </w:r>
      <w:r>
        <w:rPr>
          <w:rFonts w:ascii="宋体" w:hAnsi="宋体" w:cs="宋体"/>
          <w:sz w:val="28"/>
          <w:szCs w:val="28"/>
        </w:rPr>
        <w:t>500</w:t>
      </w:r>
      <w:r>
        <w:rPr>
          <w:rFonts w:hint="eastAsia" w:ascii="宋体" w:hAnsi="宋体" w:cs="宋体"/>
          <w:sz w:val="28"/>
          <w:szCs w:val="28"/>
        </w:rPr>
        <w:t>马力以上1000马力以下的，首次在</w:t>
      </w:r>
      <w:r>
        <w:rPr>
          <w:rFonts w:hint="eastAsia" w:ascii="宋体" w:hAnsi="宋体"/>
          <w:sz w:val="28"/>
          <w:szCs w:val="28"/>
        </w:rPr>
        <w:t xml:space="preserve">禁采期内未在指定地点停放或者无正当理由擅自离开指定地点的，处2万元罚款；第二次及以上在禁采期内未在指定地点停放或者无正当理由擅自离开指定地点的，处3万元罚款； </w:t>
      </w:r>
    </w:p>
    <w:p>
      <w:pPr>
        <w:spacing w:line="500" w:lineRule="exact"/>
        <w:ind w:firstLine="560" w:firstLineChars="200"/>
        <w:rPr>
          <w:rFonts w:hint="eastAsia" w:ascii="宋体" w:hAnsi="宋体"/>
          <w:sz w:val="28"/>
          <w:szCs w:val="28"/>
        </w:rPr>
      </w:pPr>
      <w:r>
        <w:rPr>
          <w:rFonts w:hint="eastAsia" w:ascii="宋体" w:hAnsi="宋体"/>
          <w:sz w:val="28"/>
          <w:szCs w:val="28"/>
        </w:rPr>
        <w:t>3、</w:t>
      </w:r>
      <w:r>
        <w:rPr>
          <w:rFonts w:hint="eastAsia" w:ascii="宋体" w:hAnsi="宋体" w:cs="宋体"/>
          <w:sz w:val="28"/>
          <w:szCs w:val="28"/>
        </w:rPr>
        <w:t>采砂船舶的采砂功率在10</w:t>
      </w:r>
      <w:r>
        <w:rPr>
          <w:rFonts w:ascii="宋体" w:hAnsi="宋体" w:cs="宋体"/>
          <w:sz w:val="28"/>
          <w:szCs w:val="28"/>
        </w:rPr>
        <w:t>00</w:t>
      </w:r>
      <w:r>
        <w:rPr>
          <w:rFonts w:hint="eastAsia" w:ascii="宋体" w:hAnsi="宋体" w:cs="宋体"/>
          <w:sz w:val="28"/>
          <w:szCs w:val="28"/>
        </w:rPr>
        <w:t>马力以上的，在</w:t>
      </w:r>
      <w:r>
        <w:rPr>
          <w:rFonts w:hint="eastAsia" w:ascii="宋体" w:hAnsi="宋体"/>
          <w:sz w:val="28"/>
          <w:szCs w:val="28"/>
        </w:rPr>
        <w:t>禁采期内未在指定地点停放或者无正当理由擅自离开指定地点的，处3万元罚款。</w:t>
      </w:r>
    </w:p>
    <w:p>
      <w:pPr>
        <w:pStyle w:val="29"/>
        <w:spacing w:before="312" w:after="156" w:line="500" w:lineRule="exact"/>
        <w:rPr>
          <w:rFonts w:hint="eastAsia" w:ascii="宋体" w:hAnsi="宋体"/>
          <w:sz w:val="28"/>
          <w:szCs w:val="28"/>
        </w:rPr>
      </w:pPr>
      <w:bookmarkStart w:id="70" w:name="_Toc417908858"/>
      <w:bookmarkStart w:id="71" w:name="_Toc427247567"/>
      <w:r>
        <w:rPr>
          <w:rFonts w:hint="eastAsia" w:ascii="宋体" w:hAnsi="宋体"/>
          <w:sz w:val="28"/>
          <w:szCs w:val="28"/>
        </w:rPr>
        <w:t>7、运砂船舶在长江采砂地点装运非法采砂船舶偷采的河砂的</w:t>
      </w:r>
      <w:bookmarkEnd w:id="70"/>
      <w:bookmarkEnd w:id="71"/>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长江河道采砂管理条例实施办法》第二十五条：运砂船舶在长江采砂地点装运非法采砂船舶偷采的河砂的，属于与非法采砂船舶共同实施非法采砂行为，依照《长江河道采砂管理条例》第十八条的规定给予处罚。</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ascii="宋体" w:hAnsi="宋体"/>
          <w:sz w:val="28"/>
          <w:szCs w:val="28"/>
        </w:rPr>
      </w:pPr>
      <w:r>
        <w:rPr>
          <w:rFonts w:ascii="宋体" w:hAnsi="宋体" w:cs="宋体"/>
          <w:sz w:val="28"/>
          <w:szCs w:val="28"/>
        </w:rPr>
        <w:t>1</w:t>
      </w:r>
      <w:r>
        <w:rPr>
          <w:rFonts w:hint="eastAsia" w:ascii="宋体" w:hAnsi="宋体" w:cs="宋体"/>
          <w:sz w:val="28"/>
          <w:szCs w:val="28"/>
        </w:rPr>
        <w:t>、运输船吨位在</w:t>
      </w:r>
      <w:r>
        <w:rPr>
          <w:rFonts w:ascii="宋体" w:hAnsi="宋体" w:cs="宋体"/>
          <w:sz w:val="28"/>
          <w:szCs w:val="28"/>
        </w:rPr>
        <w:t>1000</w:t>
      </w:r>
      <w:r>
        <w:rPr>
          <w:rFonts w:hint="eastAsia" w:ascii="宋体" w:hAnsi="宋体" w:cs="宋体"/>
          <w:sz w:val="28"/>
          <w:szCs w:val="28"/>
        </w:rPr>
        <w:t>吨以下，首次在长江装运非法偷采的河砂的，责令停止违法行为，没收违法所得，并处</w:t>
      </w:r>
      <w:r>
        <w:rPr>
          <w:rFonts w:ascii="宋体" w:hAnsi="宋体" w:cs="宋体"/>
          <w:sz w:val="28"/>
          <w:szCs w:val="28"/>
        </w:rPr>
        <w:t>10</w:t>
      </w:r>
      <w:r>
        <w:rPr>
          <w:rFonts w:hint="eastAsia" w:ascii="宋体" w:hAnsi="宋体" w:cs="宋体"/>
          <w:sz w:val="28"/>
          <w:szCs w:val="28"/>
        </w:rPr>
        <w:t>万元罚款；参与装运偷采河砂两次的，责令停止违法行为，没收违法所得，并处</w:t>
      </w:r>
      <w:r>
        <w:rPr>
          <w:rFonts w:ascii="宋体" w:hAnsi="宋体" w:cs="宋体"/>
          <w:sz w:val="28"/>
          <w:szCs w:val="28"/>
        </w:rPr>
        <w:t>15</w:t>
      </w:r>
      <w:r>
        <w:rPr>
          <w:rFonts w:hint="eastAsia" w:ascii="宋体" w:hAnsi="宋体" w:cs="宋体"/>
          <w:sz w:val="28"/>
          <w:szCs w:val="28"/>
        </w:rPr>
        <w:t>万元罚款；参与装运偷采河砂三次及以上的，责令停止违法行为，没收违法所得，并处</w:t>
      </w:r>
      <w:r>
        <w:rPr>
          <w:rFonts w:ascii="宋体" w:hAnsi="宋体" w:cs="宋体"/>
          <w:sz w:val="28"/>
          <w:szCs w:val="28"/>
        </w:rPr>
        <w:t>20</w:t>
      </w:r>
      <w:r>
        <w:rPr>
          <w:rFonts w:hint="eastAsia" w:ascii="宋体" w:hAnsi="宋体" w:cs="宋体"/>
          <w:sz w:val="28"/>
          <w:szCs w:val="28"/>
        </w:rPr>
        <w:t>万元罚款；</w:t>
      </w:r>
    </w:p>
    <w:p>
      <w:pPr>
        <w:widowControl/>
        <w:shd w:val="clear" w:color="auto" w:fill="FFFFFF"/>
        <w:spacing w:line="500" w:lineRule="exact"/>
        <w:ind w:firstLine="560" w:firstLineChars="200"/>
        <w:rPr>
          <w:rFonts w:ascii="宋体" w:hAnsi="宋体"/>
          <w:sz w:val="28"/>
          <w:szCs w:val="28"/>
        </w:rPr>
      </w:pPr>
      <w:r>
        <w:rPr>
          <w:rFonts w:ascii="宋体" w:hAnsi="宋体" w:cs="宋体"/>
          <w:sz w:val="28"/>
          <w:szCs w:val="28"/>
        </w:rPr>
        <w:t>2</w:t>
      </w:r>
      <w:r>
        <w:rPr>
          <w:rFonts w:hint="eastAsia" w:ascii="宋体" w:hAnsi="宋体" w:cs="宋体"/>
          <w:sz w:val="28"/>
          <w:szCs w:val="28"/>
        </w:rPr>
        <w:t>、运输船吨位在</w:t>
      </w:r>
      <w:r>
        <w:rPr>
          <w:rFonts w:ascii="宋体" w:hAnsi="宋体" w:cs="宋体"/>
          <w:sz w:val="28"/>
          <w:szCs w:val="28"/>
        </w:rPr>
        <w:t>1000</w:t>
      </w:r>
      <w:r>
        <w:rPr>
          <w:rFonts w:hint="eastAsia" w:ascii="宋体" w:hAnsi="宋体" w:cs="宋体"/>
          <w:sz w:val="28"/>
          <w:szCs w:val="28"/>
        </w:rPr>
        <w:t>吨以上</w:t>
      </w:r>
      <w:r>
        <w:rPr>
          <w:rFonts w:ascii="宋体" w:hAnsi="宋体" w:cs="宋体"/>
          <w:sz w:val="28"/>
          <w:szCs w:val="28"/>
        </w:rPr>
        <w:t>3000</w:t>
      </w:r>
      <w:r>
        <w:rPr>
          <w:rFonts w:hint="eastAsia" w:ascii="宋体" w:hAnsi="宋体" w:cs="宋体"/>
          <w:sz w:val="28"/>
          <w:szCs w:val="28"/>
        </w:rPr>
        <w:t>吨以下，首次在长江装运非法偷采的河砂的，责令停止违法行为，没收违法所得，并处</w:t>
      </w:r>
      <w:r>
        <w:rPr>
          <w:rFonts w:ascii="宋体" w:hAnsi="宋体" w:cs="宋体"/>
          <w:sz w:val="28"/>
          <w:szCs w:val="28"/>
        </w:rPr>
        <w:t>15</w:t>
      </w:r>
      <w:r>
        <w:rPr>
          <w:rFonts w:hint="eastAsia" w:ascii="宋体" w:hAnsi="宋体" w:cs="宋体"/>
          <w:sz w:val="28"/>
          <w:szCs w:val="28"/>
        </w:rPr>
        <w:t>万元罚款；参与装运偷采河砂两次的，责令停止违法行为，没收违法所得，并处</w:t>
      </w:r>
      <w:r>
        <w:rPr>
          <w:rFonts w:ascii="宋体" w:hAnsi="宋体" w:cs="宋体"/>
          <w:sz w:val="28"/>
          <w:szCs w:val="28"/>
        </w:rPr>
        <w:t>20</w:t>
      </w:r>
      <w:r>
        <w:rPr>
          <w:rFonts w:hint="eastAsia" w:ascii="宋体" w:hAnsi="宋体" w:cs="宋体"/>
          <w:sz w:val="28"/>
          <w:szCs w:val="28"/>
        </w:rPr>
        <w:t>万元罚款；参与装运偷采河砂三次及以上的，责令停止违法行为，没收违法所得，并处</w:t>
      </w:r>
      <w:r>
        <w:rPr>
          <w:rFonts w:ascii="宋体" w:hAnsi="宋体" w:cs="宋体"/>
          <w:sz w:val="28"/>
          <w:szCs w:val="28"/>
        </w:rPr>
        <w:t>25</w:t>
      </w:r>
      <w:r>
        <w:rPr>
          <w:rFonts w:hint="eastAsia" w:ascii="宋体" w:hAnsi="宋体" w:cs="宋体"/>
          <w:sz w:val="28"/>
          <w:szCs w:val="28"/>
        </w:rPr>
        <w:t>万元罚款；</w:t>
      </w:r>
    </w:p>
    <w:p>
      <w:pPr>
        <w:widowControl/>
        <w:shd w:val="clear" w:color="auto" w:fill="FFFFFF"/>
        <w:spacing w:line="500" w:lineRule="exact"/>
        <w:ind w:firstLine="560" w:firstLineChars="200"/>
        <w:rPr>
          <w:rFonts w:ascii="宋体" w:hAnsi="宋体"/>
          <w:sz w:val="28"/>
          <w:szCs w:val="28"/>
        </w:rPr>
      </w:pPr>
      <w:r>
        <w:rPr>
          <w:rFonts w:ascii="宋体" w:hAnsi="宋体" w:cs="宋体"/>
          <w:sz w:val="28"/>
          <w:szCs w:val="28"/>
        </w:rPr>
        <w:t>3</w:t>
      </w:r>
      <w:r>
        <w:rPr>
          <w:rFonts w:hint="eastAsia" w:ascii="宋体" w:hAnsi="宋体" w:cs="宋体"/>
          <w:sz w:val="28"/>
          <w:szCs w:val="28"/>
        </w:rPr>
        <w:t>、运输船吨位在</w:t>
      </w:r>
      <w:r>
        <w:rPr>
          <w:rFonts w:ascii="宋体" w:hAnsi="宋体" w:cs="宋体"/>
          <w:sz w:val="28"/>
          <w:szCs w:val="28"/>
        </w:rPr>
        <w:t>3000</w:t>
      </w:r>
      <w:r>
        <w:rPr>
          <w:rFonts w:hint="eastAsia" w:ascii="宋体" w:hAnsi="宋体" w:cs="宋体"/>
          <w:sz w:val="28"/>
          <w:szCs w:val="28"/>
        </w:rPr>
        <w:t>吨以上，首次在长江装运非法偷采的河砂的，责令停止违法行为，没收违法所得，并处</w:t>
      </w:r>
      <w:r>
        <w:rPr>
          <w:rFonts w:ascii="宋体" w:hAnsi="宋体" w:cs="宋体"/>
          <w:sz w:val="28"/>
          <w:szCs w:val="28"/>
        </w:rPr>
        <w:t>20</w:t>
      </w:r>
      <w:r>
        <w:rPr>
          <w:rFonts w:hint="eastAsia" w:ascii="宋体" w:hAnsi="宋体" w:cs="宋体"/>
          <w:sz w:val="28"/>
          <w:szCs w:val="28"/>
        </w:rPr>
        <w:t>万元罚款；参与装运偷采河砂两次的，责令停止违法行为，没收违法所得，并处</w:t>
      </w:r>
      <w:r>
        <w:rPr>
          <w:rFonts w:ascii="宋体" w:hAnsi="宋体" w:cs="宋体"/>
          <w:sz w:val="28"/>
          <w:szCs w:val="28"/>
        </w:rPr>
        <w:t>25</w:t>
      </w:r>
      <w:r>
        <w:rPr>
          <w:rFonts w:hint="eastAsia" w:ascii="宋体" w:hAnsi="宋体" w:cs="宋体"/>
          <w:sz w:val="28"/>
          <w:szCs w:val="28"/>
        </w:rPr>
        <w:t>万元罚款；参与装运偷采河砂三次及以上的，责令停止违法行为，没收违法所得，并处</w:t>
      </w:r>
      <w:r>
        <w:rPr>
          <w:rFonts w:ascii="宋体" w:hAnsi="宋体" w:cs="宋体"/>
          <w:sz w:val="28"/>
          <w:szCs w:val="28"/>
        </w:rPr>
        <w:t>30</w:t>
      </w:r>
      <w:r>
        <w:rPr>
          <w:rFonts w:hint="eastAsia" w:ascii="宋体" w:hAnsi="宋体" w:cs="宋体"/>
          <w:sz w:val="28"/>
          <w:szCs w:val="28"/>
        </w:rPr>
        <w:t>万元罚款。</w:t>
      </w:r>
    </w:p>
    <w:p>
      <w:pPr>
        <w:pStyle w:val="29"/>
        <w:spacing w:before="312" w:after="156" w:line="500" w:lineRule="exact"/>
        <w:rPr>
          <w:rFonts w:hint="eastAsia" w:ascii="宋体" w:hAnsi="宋体"/>
          <w:sz w:val="28"/>
          <w:szCs w:val="28"/>
        </w:rPr>
      </w:pPr>
      <w:bookmarkStart w:id="72" w:name="_Toc417908859"/>
      <w:bookmarkStart w:id="73" w:name="_Toc427247568"/>
      <w:r>
        <w:rPr>
          <w:rFonts w:hint="eastAsia" w:ascii="宋体" w:hAnsi="宋体"/>
          <w:sz w:val="28"/>
          <w:szCs w:val="28"/>
        </w:rPr>
        <w:t>8、过载吊机船在长江过载非法采砂船舶偷采的河砂的</w:t>
      </w:r>
      <w:bookmarkEnd w:id="72"/>
      <w:bookmarkEnd w:id="73"/>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38"/>
        <w:spacing w:line="500" w:lineRule="exact"/>
        <w:rPr>
          <w:rFonts w:hint="eastAsia"/>
          <w:szCs w:val="28"/>
        </w:rPr>
      </w:pPr>
      <w:r>
        <w:rPr>
          <w:rFonts w:hint="eastAsia"/>
          <w:szCs w:val="28"/>
        </w:rPr>
        <w:t>《安徽省〈长江河道采砂管理条例〉实施办法》第十一条第二款：过载吊机船过载砂石，应当过载持有河道采砂许可证的单位和个人开采的砂石。</w:t>
      </w:r>
    </w:p>
    <w:p>
      <w:pPr>
        <w:pStyle w:val="38"/>
        <w:spacing w:line="500" w:lineRule="exact"/>
        <w:rPr>
          <w:rFonts w:hint="eastAsia"/>
          <w:szCs w:val="28"/>
        </w:rPr>
      </w:pPr>
      <w:r>
        <w:rPr>
          <w:rFonts w:hint="eastAsia"/>
          <w:szCs w:val="28"/>
        </w:rPr>
        <w:t>《安徽省〈长江河道采砂管理条例〉实施办法》第十六条：</w:t>
      </w:r>
      <w:r>
        <w:rPr>
          <w:szCs w:val="28"/>
        </w:rPr>
        <w:t>违反本办法第十一条规定的，依照《条例》第十八条的规定给予处罚。</w:t>
      </w:r>
    </w:p>
    <w:p>
      <w:pPr>
        <w:shd w:val="clear" w:color="auto" w:fill="FFFFFF"/>
        <w:spacing w:line="500" w:lineRule="exact"/>
        <w:ind w:firstLine="480"/>
        <w:rPr>
          <w:rFonts w:ascii="宋体" w:hAnsi="宋体" w:cs="宋体"/>
          <w:sz w:val="28"/>
          <w:szCs w:val="28"/>
        </w:rPr>
      </w:pPr>
      <w:r>
        <w:rPr>
          <w:rFonts w:hint="eastAsia" w:ascii="宋体" w:hAnsi="宋体" w:cs="宋体"/>
          <w:sz w:val="28"/>
          <w:szCs w:val="28"/>
        </w:rPr>
        <w:t>《长江河道采砂管理条例》第十八条：</w:t>
      </w:r>
      <w:r>
        <w:rPr>
          <w:rFonts w:ascii="宋体" w:hAnsi="宋体" w:cs="宋体"/>
          <w:sz w:val="28"/>
          <w:szCs w:val="28"/>
        </w:rPr>
        <w:t>违反本条例规定，未办理河道采砂许可证，擅自在长江采砂的，由县级以上地方人民政府水行政主管部门或者长江水利委员会依据职权，责令停止违法行为，没收违法所得和非法采砂机具，并处10万元以上30万元以下的罚款；情节严重的，扣押或者没收非法采砂船舶，并对没收的非法采砂船舶予以拍卖，拍卖款项全部上缴财政。拒绝、阻碍水行政主管部门或者长江水利委员会依法执行职务，构成违反治安管理行为的，由公安机关依法给予治安管理处罚；触犯刑律的，依法追究刑事责任。</w:t>
      </w:r>
    </w:p>
    <w:p>
      <w:pPr>
        <w:widowControl/>
        <w:shd w:val="clear" w:color="auto" w:fill="FFFFFF"/>
        <w:spacing w:line="500" w:lineRule="exact"/>
        <w:ind w:firstLine="480"/>
        <w:jc w:val="left"/>
        <w:rPr>
          <w:rFonts w:ascii="宋体" w:hAnsi="宋体" w:cs="宋体"/>
          <w:sz w:val="28"/>
          <w:szCs w:val="28"/>
        </w:rPr>
      </w:pPr>
      <w:r>
        <w:rPr>
          <w:rFonts w:ascii="宋体" w:hAnsi="宋体" w:cs="宋体"/>
          <w:sz w:val="28"/>
          <w:szCs w:val="28"/>
        </w:rPr>
        <w:t>违反本条例规定，虽持有河道采砂许可证，但在禁采区、禁采期采砂的，由县级以上地方人民政府水行政主管部门或者长江水利委员会依据职权，依照前款规定处罚，并吊销河道采砂许可证。</w:t>
      </w:r>
    </w:p>
    <w:p>
      <w:pPr>
        <w:pStyle w:val="38"/>
        <w:spacing w:line="500" w:lineRule="exact"/>
        <w:rPr>
          <w:rFonts w:hint="eastAsia"/>
          <w:szCs w:val="28"/>
        </w:rPr>
      </w:pPr>
      <w:r>
        <w:rPr>
          <w:rFonts w:hint="eastAsia"/>
          <w:szCs w:val="28"/>
        </w:rPr>
        <w:t xml:space="preserve"> </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1、首次在长江过载非法偷采的河砂的，责令停止违法行为，没收违法所得，并处10万元罚款；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2、第二次在长江过载非法偷采的河砂的，责令停止违法行为，没收违法所得，并处20万元罚款；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3、第三次在长江过载非法偷采的河砂的，责令停止违法行为，没收违法所得，并处30万元罚款； </w:t>
      </w:r>
    </w:p>
    <w:p>
      <w:pPr>
        <w:pStyle w:val="38"/>
        <w:spacing w:line="500" w:lineRule="exact"/>
        <w:rPr>
          <w:rFonts w:hint="eastAsia"/>
          <w:szCs w:val="28"/>
        </w:rPr>
      </w:pPr>
      <w:r>
        <w:rPr>
          <w:rFonts w:hint="eastAsia"/>
          <w:szCs w:val="28"/>
        </w:rPr>
        <w:t>4、四次以上（含四次）在长江过载非法偷采的河砂的，扣押或者没收过载吊机船，并对没收的非法过载吊机船予以拍卖。</w:t>
      </w:r>
    </w:p>
    <w:p>
      <w:pPr>
        <w:pStyle w:val="25"/>
        <w:rPr>
          <w:rFonts w:hint="eastAsia" w:ascii="宋体" w:hAnsi="宋体"/>
          <w:color w:val="auto"/>
        </w:rPr>
      </w:pPr>
      <w:bookmarkStart w:id="74" w:name="_Toc422474719"/>
      <w:bookmarkStart w:id="75" w:name="_Toc427247569"/>
      <w:r>
        <w:rPr>
          <w:rFonts w:hint="eastAsia" w:ascii="宋体" w:hAnsi="宋体"/>
          <w:color w:val="auto"/>
        </w:rPr>
        <w:t>（二）淮河干流及其他河道水工程范围内采砂管理</w:t>
      </w:r>
      <w:bookmarkEnd w:id="74"/>
      <w:bookmarkEnd w:id="75"/>
    </w:p>
    <w:p>
      <w:pPr>
        <w:pStyle w:val="29"/>
        <w:spacing w:before="312" w:after="156" w:line="500" w:lineRule="exact"/>
        <w:rPr>
          <w:rFonts w:hint="eastAsia" w:ascii="宋体" w:hAnsi="宋体"/>
          <w:sz w:val="28"/>
          <w:szCs w:val="28"/>
        </w:rPr>
      </w:pPr>
      <w:bookmarkStart w:id="76" w:name="_Toc417908861"/>
      <w:bookmarkStart w:id="77" w:name="_Toc422474230"/>
      <w:bookmarkStart w:id="78" w:name="_Toc422474720"/>
      <w:bookmarkStart w:id="79" w:name="_Toc427247570"/>
      <w:r>
        <w:rPr>
          <w:rFonts w:hint="eastAsia" w:ascii="宋体" w:hAnsi="宋体"/>
          <w:sz w:val="28"/>
          <w:szCs w:val="28"/>
        </w:rPr>
        <w:t>1、未办理河道采砂许可证，擅自河道管理范围内采砂的</w:t>
      </w:r>
      <w:bookmarkEnd w:id="76"/>
      <w:bookmarkEnd w:id="77"/>
      <w:bookmarkEnd w:id="78"/>
      <w:bookmarkEnd w:id="79"/>
    </w:p>
    <w:p>
      <w:pPr>
        <w:spacing w:line="500" w:lineRule="exact"/>
        <w:ind w:right="-512" w:rightChars="-244" w:firstLine="551" w:firstLineChars="196"/>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cs="Arial"/>
          <w:sz w:val="28"/>
          <w:szCs w:val="28"/>
          <w:shd w:val="clear" w:color="auto" w:fill="FFFFFF"/>
        </w:rPr>
      </w:pPr>
      <w:bookmarkStart w:id="80" w:name="OLE_LINK1"/>
      <w:r>
        <w:rPr>
          <w:rFonts w:hint="eastAsia" w:ascii="宋体" w:hAnsi="宋体"/>
          <w:sz w:val="28"/>
          <w:szCs w:val="28"/>
        </w:rPr>
        <w:t>《安徽省河道采砂管理办法》第二十九条</w:t>
      </w:r>
      <w:bookmarkEnd w:id="80"/>
      <w:r>
        <w:rPr>
          <w:rFonts w:hint="eastAsia" w:ascii="宋体" w:hAnsi="宋体"/>
          <w:sz w:val="28"/>
          <w:szCs w:val="28"/>
        </w:rPr>
        <w:t>：</w:t>
      </w:r>
      <w:r>
        <w:rPr>
          <w:rFonts w:hint="eastAsia" w:ascii="宋体" w:hAnsi="宋体" w:cs="Arial"/>
          <w:sz w:val="28"/>
          <w:szCs w:val="28"/>
          <w:shd w:val="clear" w:color="auto" w:fill="FFFFFF"/>
        </w:rPr>
        <w:t>违反本办法规定，未办理河道采砂许可证，擅自在河道管理范围内采砂的，由市、县人民政府水行政主管部门或者省水工程管理单位责令停止违法行为，没收违法所得，并处以5000元以上2万元以下的罚款；情节严重的，处以2万元以上5万元以下的罚款。</w:t>
      </w:r>
    </w:p>
    <w:p>
      <w:pPr>
        <w:spacing w:line="500" w:lineRule="exact"/>
        <w:ind w:right="-512" w:rightChars="-244"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w:t>
      </w:r>
      <w:r>
        <w:rPr>
          <w:rFonts w:hint="eastAsia" w:ascii="宋体" w:hAnsi="宋体" w:cs="Arial"/>
          <w:sz w:val="28"/>
          <w:szCs w:val="28"/>
          <w:shd w:val="clear" w:color="auto" w:fill="FFFFFF"/>
        </w:rPr>
        <w:t>擅自在河道管理范围内采砂的</w:t>
      </w:r>
      <w:r>
        <w:rPr>
          <w:rFonts w:hint="eastAsia" w:ascii="宋体" w:hAnsi="宋体"/>
          <w:sz w:val="28"/>
          <w:szCs w:val="28"/>
        </w:rPr>
        <w:t>，责令停止违法行为，没收违法所得，并处以</w:t>
      </w:r>
      <w:r>
        <w:rPr>
          <w:rFonts w:hint="eastAsia" w:ascii="宋体" w:hAnsi="宋体" w:cs="Arial"/>
          <w:sz w:val="28"/>
          <w:szCs w:val="28"/>
          <w:shd w:val="clear" w:color="auto" w:fill="FFFFFF"/>
        </w:rPr>
        <w:t>5000元</w:t>
      </w:r>
      <w:r>
        <w:rPr>
          <w:rFonts w:hint="eastAsia" w:ascii="宋体" w:hAnsi="宋体"/>
          <w:sz w:val="28"/>
          <w:szCs w:val="28"/>
        </w:rPr>
        <w:t>的罚款；</w:t>
      </w:r>
    </w:p>
    <w:p>
      <w:pPr>
        <w:spacing w:line="500" w:lineRule="exact"/>
        <w:ind w:firstLine="560" w:firstLineChars="200"/>
        <w:rPr>
          <w:rFonts w:hint="eastAsia" w:ascii="宋体" w:hAnsi="宋体"/>
          <w:sz w:val="28"/>
          <w:szCs w:val="28"/>
        </w:rPr>
      </w:pPr>
      <w:r>
        <w:rPr>
          <w:rFonts w:hint="eastAsia" w:ascii="宋体" w:hAnsi="宋体"/>
          <w:sz w:val="28"/>
          <w:szCs w:val="28"/>
        </w:rPr>
        <w:t>2、违法采砂两次及以上的，责令停止违法行为，没收违法所得，并处以</w:t>
      </w:r>
      <w:r>
        <w:rPr>
          <w:rFonts w:hint="eastAsia" w:ascii="宋体" w:hAnsi="宋体" w:cs="Arial"/>
          <w:sz w:val="28"/>
          <w:szCs w:val="28"/>
          <w:shd w:val="clear" w:color="auto" w:fill="FFFFFF"/>
        </w:rPr>
        <w:t>1万元</w:t>
      </w:r>
      <w:r>
        <w:rPr>
          <w:rFonts w:hint="eastAsia" w:ascii="宋体" w:hAnsi="宋体"/>
          <w:sz w:val="28"/>
          <w:szCs w:val="28"/>
        </w:rPr>
        <w:t>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3、有下列情形之一的，责令停止违法行为，没收违法所得，并</w:t>
      </w:r>
      <w:r>
        <w:rPr>
          <w:rFonts w:hint="eastAsia" w:ascii="宋体" w:hAnsi="宋体" w:cs="Arial"/>
          <w:sz w:val="28"/>
          <w:szCs w:val="28"/>
          <w:shd w:val="clear" w:color="auto" w:fill="FFFFFF"/>
        </w:rPr>
        <w:t>处以2万元以上5万元以下的罚款。</w:t>
      </w:r>
      <w:r>
        <w:rPr>
          <w:rFonts w:hint="eastAsia" w:ascii="宋体" w:hAnsi="宋体"/>
          <w:sz w:val="28"/>
          <w:szCs w:val="28"/>
        </w:rPr>
        <w:t>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（1）在防汛警戒水位以上或者距离堤防堤脚100米内、距离护岸工程50米内采砂的；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（2）在主航道采砂造成航道堵塞或者造成交通事故的；</w:t>
      </w:r>
    </w:p>
    <w:p>
      <w:pPr>
        <w:widowControl/>
        <w:shd w:val="clear" w:color="auto" w:fill="FFFFFF"/>
        <w:spacing w:line="500" w:lineRule="exact"/>
        <w:ind w:firstLine="560" w:firstLineChars="200"/>
        <w:rPr>
          <w:rFonts w:hint="eastAsia" w:ascii="宋体" w:hAnsi="宋体"/>
          <w:sz w:val="28"/>
          <w:szCs w:val="28"/>
        </w:rPr>
      </w:pPr>
      <w:bookmarkStart w:id="81" w:name="_Toc421632206"/>
      <w:bookmarkStart w:id="82" w:name="_Toc422474231"/>
      <w:bookmarkStart w:id="83" w:name="_Toc422474721"/>
      <w:r>
        <w:rPr>
          <w:rFonts w:hint="eastAsia" w:ascii="宋体" w:hAnsi="宋体"/>
          <w:sz w:val="28"/>
          <w:szCs w:val="28"/>
        </w:rPr>
        <w:t>（3）非法采砂破坏、侵占、毁损堤防、护岸、水闸、水工程建筑物和防汛、水文监测、测量、河岸地质监测等设施以及交通、通信照明等设施的；</w:t>
      </w:r>
      <w:bookmarkEnd w:id="81"/>
      <w:bookmarkEnd w:id="82"/>
      <w:bookmarkEnd w:id="83"/>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（4）以威胁、要挟、恐吓、滋事、非法扣押执法人员及其它暴力形式等手段阻挠抗拒执法的，或者弃船等方式逃避处理的；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（5）属于情节严重的其他行为。</w:t>
      </w:r>
    </w:p>
    <w:p>
      <w:pPr>
        <w:pStyle w:val="29"/>
        <w:spacing w:before="312" w:after="156" w:line="500" w:lineRule="exact"/>
        <w:rPr>
          <w:rFonts w:hint="eastAsia" w:ascii="宋体" w:hAnsi="宋体"/>
          <w:sz w:val="28"/>
          <w:szCs w:val="28"/>
        </w:rPr>
      </w:pPr>
      <w:bookmarkStart w:id="84" w:name="_Toc417908862"/>
      <w:bookmarkStart w:id="85" w:name="_Toc422474722"/>
      <w:bookmarkStart w:id="86" w:name="_Toc427247571"/>
      <w:r>
        <w:rPr>
          <w:rFonts w:hint="eastAsia" w:ascii="宋体" w:hAnsi="宋体"/>
          <w:sz w:val="28"/>
          <w:szCs w:val="28"/>
        </w:rPr>
        <w:t>2、伪造、涂改或者买卖、出租、出借或者以其他方式转让河道采砂许可证的</w:t>
      </w:r>
      <w:bookmarkEnd w:id="84"/>
      <w:bookmarkEnd w:id="85"/>
      <w:bookmarkEnd w:id="86"/>
    </w:p>
    <w:p>
      <w:pPr>
        <w:widowControl/>
        <w:shd w:val="clear" w:color="auto" w:fill="FFFFFF"/>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19"/>
        <w:shd w:val="clear" w:color="auto" w:fill="FFFFFF"/>
        <w:spacing w:before="0" w:beforeAutospacing="0" w:after="0" w:afterAutospacing="0" w:line="500" w:lineRule="exact"/>
        <w:ind w:firstLine="560" w:firstLineChars="200"/>
        <w:textAlignment w:val="baseline"/>
        <w:rPr>
          <w:rFonts w:hint="eastAsia" w:cs="Times New Roman"/>
          <w:kern w:val="2"/>
          <w:sz w:val="28"/>
          <w:szCs w:val="28"/>
        </w:rPr>
      </w:pPr>
      <w:r>
        <w:rPr>
          <w:rFonts w:hint="eastAsia" w:cs="Times New Roman"/>
          <w:kern w:val="2"/>
          <w:sz w:val="28"/>
          <w:szCs w:val="28"/>
        </w:rPr>
        <w:t>《安徽省河道采砂管理办法》第三十条：违反本办法第(一)项规定，伪造、涂改、买卖、出租、出借或者以其他方式转让河道采砂许可证的，由市、县人民政府水行政主管部门或者省水工程管理单位责令停止违法行为，并处以1万元以上3万元以下的罚款，收缴伪造、涂改、买卖、出租、出借或者以其他方式转让的河道采砂许可证；</w:t>
      </w:r>
    </w:p>
    <w:p>
      <w:pPr>
        <w:pStyle w:val="19"/>
        <w:shd w:val="clear" w:color="auto" w:fill="FFFFFF"/>
        <w:spacing w:before="0" w:beforeAutospacing="0" w:after="0" w:afterAutospacing="0" w:line="500" w:lineRule="exact"/>
        <w:ind w:firstLine="562" w:firstLineChars="200"/>
        <w:textAlignment w:val="baseline"/>
        <w:rPr>
          <w:rFonts w:hint="eastAsia" w:cs="Times New Roman"/>
          <w:b/>
          <w:kern w:val="2"/>
          <w:sz w:val="28"/>
          <w:szCs w:val="28"/>
        </w:rPr>
      </w:pPr>
      <w:r>
        <w:rPr>
          <w:rFonts w:hint="eastAsia" w:cs="Times New Roman"/>
          <w:b/>
          <w:kern w:val="2"/>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1、无违法所得的，收缴伪造、涂改或者买卖、出租、出借或者以其他方式转让的河道采砂许可证，处1万元罚款；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2、违法所得在5万元以下的，收缴伪造、涂改或者买卖、出租、出借或者以其他方式转让的河道采砂许可证，处2万元罚款；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3、违法所得在5万元以上的，收缴伪造、涂改或者买卖、出租、出借或者以其他方式转让的河道采砂许可证，处3万元罚款。</w:t>
      </w:r>
    </w:p>
    <w:p>
      <w:pPr>
        <w:pStyle w:val="29"/>
        <w:spacing w:before="312" w:after="156" w:line="500" w:lineRule="exact"/>
        <w:rPr>
          <w:rFonts w:hint="eastAsia" w:ascii="宋体" w:hAnsi="宋体"/>
          <w:sz w:val="28"/>
          <w:szCs w:val="28"/>
        </w:rPr>
      </w:pPr>
      <w:bookmarkStart w:id="87" w:name="_Toc417908863"/>
      <w:bookmarkStart w:id="88" w:name="_Toc422474723"/>
      <w:bookmarkStart w:id="89" w:name="_Toc427247572"/>
      <w:r>
        <w:rPr>
          <w:rFonts w:hint="eastAsia" w:ascii="宋体" w:hAnsi="宋体"/>
          <w:sz w:val="28"/>
          <w:szCs w:val="28"/>
        </w:rPr>
        <w:t>3、未按照河道采砂许可证规定要求采砂的</w:t>
      </w:r>
      <w:bookmarkEnd w:id="87"/>
      <w:bookmarkEnd w:id="88"/>
      <w:bookmarkEnd w:id="89"/>
    </w:p>
    <w:p>
      <w:pPr>
        <w:widowControl/>
        <w:shd w:val="clear" w:color="auto" w:fill="FFFFFF"/>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19"/>
        <w:shd w:val="clear" w:color="auto" w:fill="FFFFFF"/>
        <w:spacing w:before="0" w:beforeAutospacing="0" w:after="0" w:afterAutospacing="0" w:line="500" w:lineRule="exact"/>
        <w:ind w:firstLine="560" w:firstLineChars="200"/>
        <w:jc w:val="both"/>
        <w:textAlignment w:val="baseline"/>
        <w:rPr>
          <w:rFonts w:hint="eastAsia" w:cs="Times New Roman"/>
          <w:kern w:val="2"/>
          <w:sz w:val="28"/>
          <w:szCs w:val="28"/>
        </w:rPr>
      </w:pPr>
      <w:r>
        <w:rPr>
          <w:rFonts w:hint="eastAsia" w:cs="Times New Roman"/>
          <w:kern w:val="2"/>
          <w:sz w:val="28"/>
          <w:szCs w:val="28"/>
        </w:rPr>
        <w:t>《安徽省河道采砂管理办法》第三十条：违反本办法第(二)项规定，未按照河道采砂许可证规定的要求采砂的，由市、县人民政府水行政主管部门或者省水工程管理单位责令停止违法行为，并处以2000元以上1万元以下的罚款；情节严重的，处以1万元以上3万元以下的罚款；</w:t>
      </w:r>
    </w:p>
    <w:p>
      <w:pPr>
        <w:pStyle w:val="19"/>
        <w:shd w:val="clear" w:color="auto" w:fill="FFFFFF"/>
        <w:spacing w:before="0" w:beforeAutospacing="0" w:after="0" w:afterAutospacing="0" w:line="500" w:lineRule="exact"/>
        <w:ind w:firstLine="562" w:firstLineChars="200"/>
        <w:jc w:val="both"/>
        <w:textAlignment w:val="baseline"/>
        <w:rPr>
          <w:rFonts w:hint="eastAsia" w:cs="Times New Roman"/>
          <w:b/>
          <w:kern w:val="2"/>
          <w:sz w:val="28"/>
          <w:szCs w:val="28"/>
        </w:rPr>
      </w:pPr>
      <w:r>
        <w:rPr>
          <w:rFonts w:hint="eastAsia" w:cs="Times New Roman"/>
          <w:b/>
          <w:kern w:val="2"/>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1、虽持有河道采砂许可证，但首次在禁采区、禁采期采砂的，或采砂点超出规定地点外沿10米以内，或者在规定地点内超采时限24小时以内，或者超出采砂许可规定深度2米以内的，责令停止违法行为，处以</w:t>
      </w:r>
      <w:r>
        <w:rPr>
          <w:rFonts w:hint="eastAsia" w:ascii="宋体" w:hAnsi="宋体" w:cs="Arial"/>
          <w:sz w:val="28"/>
          <w:szCs w:val="28"/>
        </w:rPr>
        <w:t>2000元</w:t>
      </w:r>
      <w:r>
        <w:rPr>
          <w:rFonts w:hint="eastAsia" w:ascii="宋体" w:hAnsi="宋体"/>
          <w:sz w:val="28"/>
          <w:szCs w:val="28"/>
        </w:rPr>
        <w:t>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持有河道采砂许可证，第二次在禁采区、禁采期采砂的，或采砂点超出规定地点10米以上30米以下,或者在规定地点内超采时限达24小时以上48小时以下，或者超出采砂许可规定深度2米以上3米以下的，责令停止违法行为，处以</w:t>
      </w:r>
      <w:r>
        <w:rPr>
          <w:rFonts w:hint="eastAsia" w:ascii="宋体" w:hAnsi="宋体" w:cs="Arial"/>
          <w:sz w:val="28"/>
          <w:szCs w:val="28"/>
        </w:rPr>
        <w:t>5000元</w:t>
      </w:r>
      <w:r>
        <w:rPr>
          <w:rFonts w:hint="eastAsia" w:ascii="宋体" w:hAnsi="宋体"/>
          <w:sz w:val="28"/>
          <w:szCs w:val="28"/>
        </w:rPr>
        <w:t>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持有河道采砂许可证，三次在禁采区、禁采期采砂的，或采砂点超出规定地点30米以上50米以下，或者在规定地点内超采时限达48小时以上72小时以下，或者超出采砂许可规定深度3米以上4米以下的，责令停止违法行为，处以1万元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4、持有河道采砂许可证，有下列情形之一的，处以1万元以上3万元以下的罚款；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（1）持有河道采砂许可证，四次以上（含四次）在禁采区、禁采期采砂的; 或采砂点超出规定地点50米以上，或者在规定地点内超采时限达72小时以上，或者超出采砂许可规定深度4米以上的;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（2）在防汛警戒水位以上或者距离淮河堤防堤脚100米内、距离护岸工程50米内采砂的；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（3）在主航道采砂造成航道堵塞或者造成交通事故的；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（4）采砂破坏、侵占、毁损堤防、护岸、水闸、水工程建筑物和防汛、水文监测、测量、河岸地质监测等设施以及交通、通信照明等设施的；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（5）以威胁、要挟、恐吓、滋事、非法扣押执法人员及其它暴力形式等手段阻挠抗拒执法的，或者弃船等方式逃避处理的；</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（6）属于情节严重的其他行为。</w:t>
      </w:r>
    </w:p>
    <w:p>
      <w:pPr>
        <w:pStyle w:val="29"/>
        <w:spacing w:before="312" w:after="156" w:line="500" w:lineRule="exact"/>
        <w:rPr>
          <w:rFonts w:hint="eastAsia" w:ascii="宋体" w:hAnsi="宋体"/>
          <w:sz w:val="28"/>
          <w:szCs w:val="28"/>
        </w:rPr>
      </w:pPr>
      <w:bookmarkStart w:id="90" w:name="_Toc417908864"/>
      <w:bookmarkStart w:id="91" w:name="_Toc422474724"/>
      <w:bookmarkStart w:id="92" w:name="_Toc427247573"/>
      <w:r>
        <w:rPr>
          <w:rFonts w:hint="eastAsia" w:ascii="宋体" w:hAnsi="宋体"/>
          <w:sz w:val="28"/>
          <w:szCs w:val="28"/>
        </w:rPr>
        <w:t>4、未随采随运，未及时清除砂石和弃料堆体，或者采砂活动结束后，未及时对采砂现场进行清理、平整的</w:t>
      </w:r>
      <w:bookmarkEnd w:id="90"/>
      <w:bookmarkEnd w:id="91"/>
      <w:bookmarkEnd w:id="92"/>
    </w:p>
    <w:p>
      <w:pPr>
        <w:widowControl/>
        <w:shd w:val="clear" w:color="auto" w:fill="FFFFFF"/>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19"/>
        <w:shd w:val="clear" w:color="auto" w:fill="FFFFFF"/>
        <w:spacing w:before="0" w:beforeAutospacing="0" w:after="0" w:afterAutospacing="0" w:line="500" w:lineRule="exact"/>
        <w:ind w:firstLine="560" w:firstLineChars="200"/>
        <w:jc w:val="both"/>
        <w:textAlignment w:val="baseline"/>
        <w:rPr>
          <w:rFonts w:hint="eastAsia" w:cs="Arial"/>
          <w:sz w:val="28"/>
          <w:szCs w:val="28"/>
        </w:rPr>
      </w:pPr>
      <w:r>
        <w:rPr>
          <w:rFonts w:hint="eastAsia"/>
          <w:sz w:val="28"/>
          <w:szCs w:val="28"/>
        </w:rPr>
        <w:t>《安徽省河道采砂管理办法》</w:t>
      </w:r>
      <w:r>
        <w:rPr>
          <w:rFonts w:hint="eastAsia" w:cs="Arial"/>
          <w:sz w:val="28"/>
          <w:szCs w:val="28"/>
        </w:rPr>
        <w:t>第三十条：违反本办法（三)规定，未随采随运，未及时清除砂石和弃料堆体，或者采砂活动结束后，未及时对采砂现场进行清理、平整的，由市、县人民政府水行政主管部门或者省水工程管理单位</w:t>
      </w:r>
      <w:r>
        <w:rPr>
          <w:rFonts w:hint="eastAsia" w:cs="Arial"/>
          <w:sz w:val="28"/>
          <w:szCs w:val="28"/>
          <w:shd w:val="clear" w:color="auto" w:fill="FFFFFF"/>
        </w:rPr>
        <w:t>责令限期清除、清理、平整或者采取其他补救措施；逾期未清除、清理、平整，经催告仍不清除、清理、平整的，可以代为清除、清理、平整，所需费用由责任者承担，并处以5000元以上2万元以下的罚款；</w:t>
      </w:r>
    </w:p>
    <w:p>
      <w:pPr>
        <w:spacing w:line="500" w:lineRule="exact"/>
        <w:ind w:right="-512" w:rightChars="-244"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right="25" w:rightChars="12" w:firstLine="560" w:firstLineChars="200"/>
        <w:rPr>
          <w:rFonts w:hint="eastAsia" w:ascii="宋体" w:hAnsi="宋体"/>
          <w:b/>
          <w:sz w:val="28"/>
          <w:szCs w:val="28"/>
        </w:rPr>
      </w:pPr>
      <w:r>
        <w:rPr>
          <w:rFonts w:hint="eastAsia" w:ascii="宋体" w:hAnsi="宋体"/>
          <w:sz w:val="28"/>
          <w:szCs w:val="28"/>
        </w:rPr>
        <w:t>1、未按照许可规定作业方式及弃料处理方式开采河砂500吨以下的，处以</w:t>
      </w:r>
      <w:r>
        <w:rPr>
          <w:rFonts w:hint="eastAsia" w:ascii="宋体" w:hAnsi="宋体" w:cs="Arial"/>
          <w:sz w:val="28"/>
          <w:szCs w:val="28"/>
        </w:rPr>
        <w:t>5000元</w:t>
      </w:r>
      <w:r>
        <w:rPr>
          <w:rFonts w:hint="eastAsia" w:ascii="宋体" w:hAnsi="宋体"/>
          <w:sz w:val="28"/>
          <w:szCs w:val="28"/>
        </w:rPr>
        <w:t>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2、未按照许可规定作业方式及弃料处理方式开采河砂500吨以上1000吨以下的，</w:t>
      </w:r>
      <w:r>
        <w:rPr>
          <w:rFonts w:hint="eastAsia" w:ascii="宋体" w:hAnsi="宋体" w:cs="Arial"/>
          <w:sz w:val="28"/>
          <w:szCs w:val="28"/>
        </w:rPr>
        <w:t>处以5000元以上1万元以下</w:t>
      </w:r>
      <w:r>
        <w:rPr>
          <w:rFonts w:hint="eastAsia" w:ascii="宋体" w:hAnsi="宋体"/>
          <w:sz w:val="28"/>
          <w:szCs w:val="28"/>
        </w:rPr>
        <w:t>罚款；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3、未按照许可规定作业方式及弃料处理方式开采河砂1000吨以上的，处以2万元罚款。</w:t>
      </w:r>
    </w:p>
    <w:p>
      <w:pPr>
        <w:pStyle w:val="29"/>
        <w:spacing w:before="312" w:after="156" w:line="500" w:lineRule="exact"/>
        <w:rPr>
          <w:rFonts w:hint="eastAsia" w:ascii="宋体" w:hAnsi="宋体"/>
          <w:sz w:val="28"/>
          <w:szCs w:val="28"/>
        </w:rPr>
      </w:pPr>
      <w:bookmarkStart w:id="93" w:name="_Toc417908865"/>
      <w:bookmarkStart w:id="94" w:name="_Toc422474725"/>
      <w:bookmarkStart w:id="95" w:name="_Toc427247574"/>
      <w:r>
        <w:rPr>
          <w:rFonts w:hint="eastAsia" w:ascii="宋体" w:hAnsi="宋体"/>
          <w:sz w:val="28"/>
          <w:szCs w:val="28"/>
        </w:rPr>
        <w:t>5、装运违法开采的砂石的</w:t>
      </w:r>
      <w:bookmarkEnd w:id="93"/>
      <w:bookmarkEnd w:id="94"/>
      <w:bookmarkEnd w:id="95"/>
    </w:p>
    <w:p>
      <w:pPr>
        <w:widowControl/>
        <w:shd w:val="clear" w:color="auto" w:fill="FFFFFF"/>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widowControl/>
        <w:shd w:val="clear" w:color="auto" w:fill="FFFFFF"/>
        <w:spacing w:line="500" w:lineRule="exact"/>
        <w:ind w:firstLine="560" w:firstLineChars="200"/>
        <w:rPr>
          <w:rFonts w:hint="eastAsia" w:ascii="宋体" w:hAnsi="宋体" w:cs="Arial"/>
          <w:sz w:val="28"/>
          <w:szCs w:val="28"/>
          <w:shd w:val="clear" w:color="auto" w:fill="FFFFFF"/>
        </w:rPr>
      </w:pPr>
      <w:r>
        <w:rPr>
          <w:rFonts w:hint="eastAsia" w:ascii="宋体" w:hAnsi="宋体"/>
          <w:sz w:val="28"/>
          <w:szCs w:val="28"/>
        </w:rPr>
        <w:t>《安徽省河道采砂管理办法》</w:t>
      </w:r>
      <w:r>
        <w:rPr>
          <w:rFonts w:hint="eastAsia" w:ascii="宋体" w:hAnsi="宋体" w:cs="Arial"/>
          <w:sz w:val="28"/>
          <w:szCs w:val="28"/>
        </w:rPr>
        <w:t>第三十条：违反本办法第</w:t>
      </w:r>
      <w:r>
        <w:rPr>
          <w:rFonts w:hint="eastAsia" w:ascii="宋体" w:hAnsi="宋体" w:cs="Arial"/>
          <w:sz w:val="28"/>
          <w:szCs w:val="28"/>
          <w:shd w:val="clear" w:color="auto" w:fill="FFFFFF"/>
        </w:rPr>
        <w:t>(四)项</w:t>
      </w:r>
      <w:r>
        <w:rPr>
          <w:rFonts w:hint="eastAsia" w:ascii="宋体" w:hAnsi="宋体" w:cs="Arial"/>
          <w:sz w:val="28"/>
          <w:szCs w:val="28"/>
        </w:rPr>
        <w:t>规定，</w:t>
      </w:r>
      <w:r>
        <w:rPr>
          <w:rFonts w:hint="eastAsia" w:ascii="宋体" w:hAnsi="宋体" w:cs="Arial"/>
          <w:sz w:val="28"/>
          <w:szCs w:val="28"/>
          <w:shd w:val="clear" w:color="auto" w:fill="FFFFFF"/>
        </w:rPr>
        <w:t>装运违法开采的砂石的，</w:t>
      </w:r>
      <w:r>
        <w:rPr>
          <w:rFonts w:hint="eastAsia" w:ascii="宋体" w:hAnsi="宋体" w:cs="Arial"/>
          <w:sz w:val="28"/>
          <w:szCs w:val="28"/>
        </w:rPr>
        <w:t>由市、县人民政府水行政主管部门或者省水工程管理单位责令停止违法行为，</w:t>
      </w:r>
      <w:r>
        <w:rPr>
          <w:rFonts w:hint="eastAsia" w:ascii="宋体" w:hAnsi="宋体" w:cs="Arial"/>
          <w:sz w:val="28"/>
          <w:szCs w:val="28"/>
          <w:shd w:val="clear" w:color="auto" w:fill="FFFFFF"/>
        </w:rPr>
        <w:t>处以5000元以上2万元以下的罚款。</w:t>
      </w:r>
    </w:p>
    <w:p>
      <w:pPr>
        <w:spacing w:line="500" w:lineRule="exact"/>
        <w:ind w:right="-512" w:rightChars="-244" w:firstLine="551" w:firstLineChars="196"/>
        <w:rPr>
          <w:rFonts w:hint="eastAsia" w:ascii="宋体" w:hAnsi="宋体"/>
          <w:b/>
          <w:sz w:val="28"/>
          <w:szCs w:val="28"/>
        </w:rPr>
      </w:pPr>
      <w:r>
        <w:rPr>
          <w:rFonts w:hint="eastAsia" w:ascii="宋体" w:hAnsi="宋体"/>
          <w:b/>
          <w:sz w:val="28"/>
          <w:szCs w:val="28"/>
        </w:rPr>
        <w:t>执行标准</w:t>
      </w:r>
    </w:p>
    <w:p>
      <w:pPr>
        <w:pStyle w:val="38"/>
        <w:spacing w:line="500" w:lineRule="exact"/>
        <w:rPr>
          <w:szCs w:val="28"/>
        </w:rPr>
      </w:pPr>
      <w:bookmarkStart w:id="96" w:name="_Toc417908866"/>
      <w:r>
        <w:rPr>
          <w:szCs w:val="28"/>
        </w:rPr>
        <w:t>1</w:t>
      </w:r>
      <w:r>
        <w:rPr>
          <w:rFonts w:hint="eastAsia"/>
          <w:szCs w:val="28"/>
        </w:rPr>
        <w:t>、</w:t>
      </w:r>
      <w:r>
        <w:rPr>
          <w:rFonts w:hint="eastAsia" w:cs="Arial"/>
          <w:szCs w:val="28"/>
          <w:shd w:val="clear" w:color="auto" w:fill="FFFFFF"/>
        </w:rPr>
        <w:t>运输船吨位在</w:t>
      </w:r>
      <w:r>
        <w:rPr>
          <w:rFonts w:cs="Arial"/>
          <w:szCs w:val="28"/>
          <w:shd w:val="clear" w:color="auto" w:fill="FFFFFF"/>
        </w:rPr>
        <w:t>1000</w:t>
      </w:r>
      <w:r>
        <w:rPr>
          <w:rFonts w:hint="eastAsia" w:cs="Arial"/>
          <w:szCs w:val="28"/>
          <w:shd w:val="clear" w:color="auto" w:fill="FFFFFF"/>
        </w:rPr>
        <w:t>吨以下的，</w:t>
      </w:r>
      <w:r>
        <w:rPr>
          <w:rFonts w:hint="eastAsia"/>
          <w:szCs w:val="28"/>
        </w:rPr>
        <w:t>首次违法运输砂石的，责令停止违法行为，并处以5000元的罚款；违法运输砂石两次的，责令停止违法行为，并处以1万元以上的罚款；违法运输砂石三次及以上的，责令停止违法行为，并处以</w:t>
      </w:r>
      <w:r>
        <w:rPr>
          <w:szCs w:val="28"/>
        </w:rPr>
        <w:t>2</w:t>
      </w:r>
      <w:r>
        <w:rPr>
          <w:rFonts w:hint="eastAsia"/>
          <w:szCs w:val="28"/>
        </w:rPr>
        <w:t>万元的罚款；</w:t>
      </w:r>
    </w:p>
    <w:p>
      <w:pPr>
        <w:pStyle w:val="38"/>
        <w:spacing w:line="500" w:lineRule="exact"/>
        <w:rPr>
          <w:szCs w:val="28"/>
        </w:rPr>
      </w:pPr>
      <w:r>
        <w:rPr>
          <w:rFonts w:hint="eastAsia" w:cs="Arial"/>
          <w:szCs w:val="28"/>
          <w:shd w:val="clear" w:color="auto" w:fill="FFFFFF"/>
        </w:rPr>
        <w:t>（</w:t>
      </w:r>
      <w:r>
        <w:rPr>
          <w:rFonts w:cs="Arial"/>
          <w:szCs w:val="28"/>
          <w:shd w:val="clear" w:color="auto" w:fill="FFFFFF"/>
        </w:rPr>
        <w:t>2</w:t>
      </w:r>
      <w:r>
        <w:rPr>
          <w:rFonts w:hint="eastAsia" w:cs="Arial"/>
          <w:szCs w:val="28"/>
          <w:shd w:val="clear" w:color="auto" w:fill="FFFFFF"/>
        </w:rPr>
        <w:t>）运输船在</w:t>
      </w:r>
      <w:r>
        <w:rPr>
          <w:rFonts w:cs="Arial"/>
          <w:szCs w:val="28"/>
          <w:shd w:val="clear" w:color="auto" w:fill="FFFFFF"/>
        </w:rPr>
        <w:t>1000</w:t>
      </w:r>
      <w:r>
        <w:rPr>
          <w:rFonts w:hint="eastAsia" w:cs="Arial"/>
          <w:szCs w:val="28"/>
          <w:shd w:val="clear" w:color="auto" w:fill="FFFFFF"/>
        </w:rPr>
        <w:t>吨以上</w:t>
      </w:r>
      <w:r>
        <w:rPr>
          <w:rFonts w:cs="Arial"/>
          <w:szCs w:val="28"/>
          <w:shd w:val="clear" w:color="auto" w:fill="FFFFFF"/>
        </w:rPr>
        <w:t>1500</w:t>
      </w:r>
      <w:r>
        <w:rPr>
          <w:rFonts w:hint="eastAsia" w:cs="Arial"/>
          <w:szCs w:val="28"/>
          <w:shd w:val="clear" w:color="auto" w:fill="FFFFFF"/>
        </w:rPr>
        <w:t>吨以下的，</w:t>
      </w:r>
      <w:r>
        <w:rPr>
          <w:rFonts w:hint="eastAsia"/>
          <w:szCs w:val="28"/>
        </w:rPr>
        <w:t>首次违法运输砂石的，责令停止违法行为，并处以1万元的罚款；违法运输砂石两次及以上的，责令停止违法行为，并处以2万元的罚款；</w:t>
      </w:r>
    </w:p>
    <w:p>
      <w:pPr>
        <w:spacing w:line="500" w:lineRule="exact"/>
        <w:ind w:firstLine="560" w:firstLineChars="200"/>
        <w:jc w:val="left"/>
        <w:rPr>
          <w:rFonts w:hint="eastAsia" w:ascii="宋体" w:hAnsi="宋体" w:cs="Arial"/>
          <w:sz w:val="28"/>
          <w:szCs w:val="28"/>
          <w:shd w:val="clear" w:color="auto" w:fill="FFFFFF"/>
        </w:rPr>
      </w:pPr>
      <w:r>
        <w:rPr>
          <w:rFonts w:hint="eastAsia" w:ascii="宋体" w:hAnsi="宋体" w:cs="Arial"/>
          <w:sz w:val="28"/>
          <w:szCs w:val="28"/>
          <w:shd w:val="clear" w:color="auto" w:fill="FFFFFF"/>
        </w:rPr>
        <w:t>（</w:t>
      </w:r>
      <w:r>
        <w:rPr>
          <w:rFonts w:ascii="宋体" w:hAnsi="宋体" w:cs="Arial"/>
          <w:sz w:val="28"/>
          <w:szCs w:val="28"/>
          <w:shd w:val="clear" w:color="auto" w:fill="FFFFFF"/>
        </w:rPr>
        <w:t>3</w:t>
      </w:r>
      <w:r>
        <w:rPr>
          <w:rFonts w:hint="eastAsia" w:ascii="宋体" w:hAnsi="宋体" w:cs="Arial"/>
          <w:sz w:val="28"/>
          <w:szCs w:val="28"/>
          <w:shd w:val="clear" w:color="auto" w:fill="FFFFFF"/>
        </w:rPr>
        <w:t>）运输船吨位在</w:t>
      </w:r>
      <w:r>
        <w:rPr>
          <w:rFonts w:ascii="宋体" w:hAnsi="宋体" w:cs="Arial"/>
          <w:sz w:val="28"/>
          <w:szCs w:val="28"/>
          <w:shd w:val="clear" w:color="auto" w:fill="FFFFFF"/>
        </w:rPr>
        <w:t>1500</w:t>
      </w:r>
      <w:r>
        <w:rPr>
          <w:rFonts w:hint="eastAsia" w:ascii="宋体" w:hAnsi="宋体" w:cs="Arial"/>
          <w:sz w:val="28"/>
          <w:szCs w:val="28"/>
          <w:shd w:val="clear" w:color="auto" w:fill="FFFFFF"/>
        </w:rPr>
        <w:t>吨以上的，责令停止违法行为，处以</w:t>
      </w:r>
      <w:r>
        <w:rPr>
          <w:rFonts w:ascii="宋体" w:hAnsi="宋体" w:cs="Arial"/>
          <w:sz w:val="28"/>
          <w:szCs w:val="28"/>
          <w:shd w:val="clear" w:color="auto" w:fill="FFFFFF"/>
        </w:rPr>
        <w:t>2</w:t>
      </w:r>
      <w:r>
        <w:rPr>
          <w:rFonts w:hint="eastAsia" w:ascii="宋体" w:hAnsi="宋体" w:cs="Arial"/>
          <w:sz w:val="28"/>
          <w:szCs w:val="28"/>
          <w:shd w:val="clear" w:color="auto" w:fill="FFFFFF"/>
        </w:rPr>
        <w:t>万元罚款。</w:t>
      </w:r>
    </w:p>
    <w:p>
      <w:pPr>
        <w:pStyle w:val="29"/>
        <w:spacing w:before="312" w:after="156" w:line="500" w:lineRule="exact"/>
        <w:rPr>
          <w:rFonts w:hint="eastAsia" w:ascii="宋体" w:hAnsi="宋体"/>
          <w:sz w:val="28"/>
          <w:szCs w:val="28"/>
        </w:rPr>
      </w:pPr>
      <w:bookmarkStart w:id="97" w:name="_Toc422474726"/>
      <w:bookmarkStart w:id="98" w:name="_Toc427247575"/>
      <w:r>
        <w:rPr>
          <w:rFonts w:hint="eastAsia" w:ascii="宋体" w:hAnsi="宋体"/>
          <w:sz w:val="28"/>
          <w:szCs w:val="28"/>
        </w:rPr>
        <w:t>6、采砂船舶、机具违法滞留在禁采区的，在禁采期内或者未取得河道采砂许可证的采砂船舶、机具在可采期内未拆除采砂设备，或者未在指定地点停放的</w:t>
      </w:r>
      <w:bookmarkEnd w:id="96"/>
      <w:bookmarkEnd w:id="97"/>
      <w:bookmarkEnd w:id="98"/>
    </w:p>
    <w:p>
      <w:pPr>
        <w:widowControl/>
        <w:shd w:val="clear" w:color="auto" w:fill="FFFFFF"/>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pStyle w:val="19"/>
        <w:shd w:val="clear" w:color="auto" w:fill="FFFFFF"/>
        <w:spacing w:before="0" w:beforeAutospacing="0" w:after="0" w:afterAutospacing="0" w:line="500" w:lineRule="exact"/>
        <w:ind w:firstLine="420" w:firstLineChars="150"/>
        <w:textAlignment w:val="baseline"/>
        <w:rPr>
          <w:rFonts w:hint="eastAsia" w:cs="Arial"/>
          <w:sz w:val="28"/>
          <w:szCs w:val="28"/>
        </w:rPr>
      </w:pPr>
      <w:r>
        <w:rPr>
          <w:rFonts w:hint="eastAsia"/>
          <w:sz w:val="28"/>
          <w:szCs w:val="28"/>
        </w:rPr>
        <w:t>《安徽省河道采砂管理办法》</w:t>
      </w:r>
      <w:r>
        <w:rPr>
          <w:rFonts w:hint="eastAsia" w:cs="Arial"/>
          <w:sz w:val="28"/>
          <w:szCs w:val="28"/>
        </w:rPr>
        <w:t>第三十一条：违反本办法规定，采砂船舶、机具违法滞留在禁采区的，由市、县人民政府水行政主管部门或者省水工程管理单位责令改正，处以5000元以上2万元以下的罚款。</w:t>
      </w:r>
    </w:p>
    <w:p>
      <w:pPr>
        <w:pStyle w:val="19"/>
        <w:shd w:val="clear" w:color="auto" w:fill="FFFFFF"/>
        <w:spacing w:before="0" w:beforeAutospacing="0" w:after="0" w:afterAutospacing="0" w:line="500" w:lineRule="exact"/>
        <w:ind w:firstLine="560" w:firstLineChars="200"/>
        <w:textAlignment w:val="baseline"/>
        <w:rPr>
          <w:rFonts w:hint="eastAsia" w:cs="Arial"/>
          <w:sz w:val="28"/>
          <w:szCs w:val="28"/>
        </w:rPr>
      </w:pPr>
      <w:r>
        <w:rPr>
          <w:rFonts w:hint="eastAsia" w:cs="Arial"/>
          <w:sz w:val="28"/>
          <w:szCs w:val="28"/>
        </w:rPr>
        <w:t>违反本办法规定，采砂船舶、机具在禁采期内或者未取得河道采砂许可证的采砂船舶、机具在可采期内未拆除采砂设备，或者未在指定地点停放的，由市、县人民政府水行政主管部门或者省水工程管理单位责令改正，处以5000元以上2万元以下的罚款。</w:t>
      </w:r>
    </w:p>
    <w:p>
      <w:pPr>
        <w:spacing w:line="500" w:lineRule="exact"/>
        <w:ind w:right="-512" w:rightChars="-244"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b/>
          <w:sz w:val="28"/>
          <w:szCs w:val="28"/>
        </w:rPr>
      </w:pPr>
      <w:r>
        <w:rPr>
          <w:rFonts w:hint="eastAsia" w:ascii="宋体" w:hAnsi="宋体"/>
          <w:sz w:val="28"/>
          <w:szCs w:val="28"/>
        </w:rPr>
        <w:t>1、</w:t>
      </w:r>
      <w:r>
        <w:rPr>
          <w:rFonts w:hint="eastAsia" w:ascii="宋体" w:hAnsi="宋体" w:cs="Arial"/>
          <w:sz w:val="28"/>
          <w:szCs w:val="28"/>
        </w:rPr>
        <w:t>采砂船舶、机具</w:t>
      </w:r>
      <w:r>
        <w:rPr>
          <w:rFonts w:hint="eastAsia" w:ascii="宋体" w:hAnsi="宋体"/>
          <w:sz w:val="28"/>
          <w:szCs w:val="28"/>
        </w:rPr>
        <w:t>首次查处下列情况的：</w:t>
      </w:r>
      <w:r>
        <w:rPr>
          <w:rFonts w:hint="eastAsia" w:ascii="宋体" w:hAnsi="宋体" w:cs="Arial"/>
          <w:sz w:val="28"/>
          <w:szCs w:val="28"/>
        </w:rPr>
        <w:t>滞留在禁采区的，或者未取得河道采砂许可证的采砂船舶、机具在可采期内未拆除采砂设备，或者未在指定地点停放的，</w:t>
      </w:r>
      <w:r>
        <w:rPr>
          <w:rFonts w:hint="eastAsia" w:ascii="宋体" w:hAnsi="宋体"/>
          <w:sz w:val="28"/>
          <w:szCs w:val="28"/>
        </w:rPr>
        <w:t>处以</w:t>
      </w:r>
      <w:r>
        <w:rPr>
          <w:rFonts w:hint="eastAsia" w:ascii="宋体" w:hAnsi="宋体" w:cs="Arial"/>
          <w:sz w:val="28"/>
          <w:szCs w:val="28"/>
        </w:rPr>
        <w:t>5000元</w:t>
      </w:r>
      <w:r>
        <w:rPr>
          <w:rFonts w:hint="eastAsia" w:ascii="宋体" w:hAnsi="宋体"/>
          <w:sz w:val="28"/>
          <w:szCs w:val="28"/>
        </w:rPr>
        <w:t>罚款；</w:t>
      </w:r>
    </w:p>
    <w:p>
      <w:pPr>
        <w:spacing w:line="500" w:lineRule="exact"/>
        <w:ind w:firstLine="560" w:firstLineChars="200"/>
        <w:rPr>
          <w:rFonts w:hint="eastAsia" w:ascii="宋体" w:hAnsi="宋体"/>
          <w:sz w:val="28"/>
          <w:szCs w:val="28"/>
        </w:rPr>
      </w:pPr>
      <w:r>
        <w:rPr>
          <w:rFonts w:hint="eastAsia" w:ascii="宋体" w:hAnsi="宋体"/>
          <w:sz w:val="28"/>
          <w:szCs w:val="28"/>
        </w:rPr>
        <w:t>2、</w:t>
      </w:r>
      <w:r>
        <w:rPr>
          <w:rFonts w:hint="eastAsia" w:ascii="宋体" w:hAnsi="宋体" w:cs="Arial"/>
          <w:sz w:val="28"/>
          <w:szCs w:val="28"/>
        </w:rPr>
        <w:t>采砂船舶、机具</w:t>
      </w:r>
      <w:r>
        <w:rPr>
          <w:rFonts w:hint="eastAsia" w:ascii="宋体" w:hAnsi="宋体"/>
          <w:sz w:val="28"/>
          <w:szCs w:val="28"/>
        </w:rPr>
        <w:t>二次查处下列情况的：</w:t>
      </w:r>
      <w:r>
        <w:rPr>
          <w:rFonts w:hint="eastAsia" w:ascii="宋体" w:hAnsi="宋体" w:cs="Arial"/>
          <w:sz w:val="28"/>
          <w:szCs w:val="28"/>
        </w:rPr>
        <w:t>滞留在禁采区的，或者未取得河道采砂许可证的采砂船舶、机具在可采期内未拆除采砂设备，或者未在指定地点停放的，</w:t>
      </w:r>
      <w:r>
        <w:rPr>
          <w:rFonts w:hint="eastAsia" w:ascii="宋体" w:hAnsi="宋体"/>
          <w:sz w:val="28"/>
          <w:szCs w:val="28"/>
        </w:rPr>
        <w:t>处以</w:t>
      </w:r>
      <w:r>
        <w:rPr>
          <w:rFonts w:hint="eastAsia" w:ascii="宋体" w:hAnsi="宋体" w:cs="Arial"/>
          <w:sz w:val="28"/>
          <w:szCs w:val="28"/>
        </w:rPr>
        <w:t>1万元</w:t>
      </w:r>
      <w:r>
        <w:rPr>
          <w:rFonts w:hint="eastAsia" w:ascii="宋体" w:hAnsi="宋体"/>
          <w:sz w:val="28"/>
          <w:szCs w:val="28"/>
        </w:rPr>
        <w:t>罚款；</w:t>
      </w:r>
    </w:p>
    <w:p>
      <w:pPr>
        <w:spacing w:line="500" w:lineRule="exact"/>
        <w:ind w:firstLine="560" w:firstLineChars="200"/>
        <w:rPr>
          <w:rFonts w:hint="eastAsia" w:ascii="宋体" w:hAnsi="宋体"/>
          <w:sz w:val="28"/>
          <w:szCs w:val="28"/>
        </w:rPr>
      </w:pPr>
      <w:r>
        <w:rPr>
          <w:rFonts w:hint="eastAsia" w:ascii="宋体" w:hAnsi="宋体"/>
          <w:sz w:val="28"/>
          <w:szCs w:val="28"/>
        </w:rPr>
        <w:t>3、</w:t>
      </w:r>
      <w:r>
        <w:rPr>
          <w:rFonts w:hint="eastAsia" w:ascii="宋体" w:hAnsi="宋体" w:cs="Arial"/>
          <w:sz w:val="28"/>
          <w:szCs w:val="28"/>
        </w:rPr>
        <w:t>采砂船舶、机具</w:t>
      </w:r>
      <w:r>
        <w:rPr>
          <w:rFonts w:hint="eastAsia" w:ascii="宋体" w:hAnsi="宋体"/>
          <w:sz w:val="28"/>
          <w:szCs w:val="28"/>
        </w:rPr>
        <w:t>三次及以上查处下列情况的：</w:t>
      </w:r>
      <w:r>
        <w:rPr>
          <w:rFonts w:hint="eastAsia" w:ascii="宋体" w:hAnsi="宋体" w:cs="Arial"/>
          <w:sz w:val="28"/>
          <w:szCs w:val="28"/>
        </w:rPr>
        <w:t>滞留在禁采区的，或者未取得河道采砂许可证的采砂船舶、机具在可采期内未拆除采砂设备，或者未在指定地点停放的，</w:t>
      </w:r>
      <w:r>
        <w:rPr>
          <w:rFonts w:hint="eastAsia" w:ascii="宋体" w:hAnsi="宋体"/>
          <w:sz w:val="28"/>
          <w:szCs w:val="28"/>
        </w:rPr>
        <w:t>处以</w:t>
      </w:r>
      <w:r>
        <w:rPr>
          <w:rFonts w:hint="eastAsia" w:ascii="宋体" w:hAnsi="宋体" w:cs="Arial"/>
          <w:sz w:val="28"/>
          <w:szCs w:val="28"/>
        </w:rPr>
        <w:t>2万元</w:t>
      </w:r>
      <w:r>
        <w:rPr>
          <w:rFonts w:hint="eastAsia" w:ascii="宋体" w:hAnsi="宋体"/>
          <w:sz w:val="28"/>
          <w:szCs w:val="28"/>
        </w:rPr>
        <w:t>罚款。</w:t>
      </w:r>
    </w:p>
    <w:p>
      <w:pPr>
        <w:pStyle w:val="29"/>
        <w:spacing w:before="312" w:after="156" w:line="500" w:lineRule="exact"/>
        <w:rPr>
          <w:rFonts w:hint="eastAsia" w:ascii="宋体" w:hAnsi="宋体"/>
          <w:sz w:val="28"/>
          <w:szCs w:val="28"/>
        </w:rPr>
      </w:pPr>
      <w:bookmarkStart w:id="99" w:name="_Toc417908867"/>
      <w:bookmarkStart w:id="100" w:name="_Toc422474727"/>
      <w:bookmarkStart w:id="101" w:name="_Toc427247576"/>
      <w:r>
        <w:rPr>
          <w:rFonts w:hint="eastAsia" w:ascii="宋体" w:hAnsi="宋体"/>
          <w:sz w:val="28"/>
          <w:szCs w:val="28"/>
        </w:rPr>
        <w:t>7、未经批准擅自在河道滩地设置堆砂场的</w:t>
      </w:r>
      <w:bookmarkEnd w:id="99"/>
      <w:bookmarkEnd w:id="100"/>
      <w:bookmarkEnd w:id="101"/>
    </w:p>
    <w:p>
      <w:pPr>
        <w:widowControl/>
        <w:shd w:val="clear" w:color="auto" w:fill="FFFFFF"/>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widowControl/>
        <w:shd w:val="clear" w:color="auto" w:fill="FFFFFF"/>
        <w:spacing w:line="500" w:lineRule="exact"/>
        <w:ind w:firstLine="560" w:firstLineChars="200"/>
        <w:rPr>
          <w:rFonts w:hint="eastAsia" w:ascii="宋体" w:hAnsi="宋体" w:cs="Arial"/>
          <w:sz w:val="28"/>
          <w:szCs w:val="28"/>
          <w:shd w:val="clear" w:color="auto" w:fill="FFFFFF"/>
        </w:rPr>
      </w:pPr>
      <w:r>
        <w:rPr>
          <w:rFonts w:hint="eastAsia" w:ascii="宋体" w:hAnsi="宋体"/>
          <w:sz w:val="28"/>
          <w:szCs w:val="28"/>
        </w:rPr>
        <w:t>《安徽省河道采砂管理办法》</w:t>
      </w:r>
      <w:r>
        <w:rPr>
          <w:rFonts w:hint="eastAsia" w:ascii="宋体" w:hAnsi="宋体" w:cs="Arial"/>
          <w:sz w:val="28"/>
          <w:szCs w:val="28"/>
          <w:shd w:val="clear" w:color="auto" w:fill="FFFFFF"/>
        </w:rPr>
        <w:t>第三十二条：违反本办法规定，未经批准擅自在河道滩地设置堆砂场的，由市、县人民政府水行政主管部门或者省水工程管理单位责令停止违法行为，限期清除；逾期未清除，经催告仍不清除的，可以代为清除，所需费用由责任者承担，并处以1万元以上5万元以下的罚款；有违法所得的，没收违法所得。</w:t>
      </w:r>
    </w:p>
    <w:p>
      <w:pPr>
        <w:spacing w:line="500" w:lineRule="exact"/>
        <w:ind w:right="-512" w:rightChars="-244" w:firstLine="551" w:firstLineChars="196"/>
        <w:rPr>
          <w:rFonts w:hint="eastAsia"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w:t>
      </w:r>
      <w:r>
        <w:rPr>
          <w:rFonts w:hint="eastAsia" w:ascii="宋体" w:hAnsi="宋体" w:cs="Arial"/>
          <w:sz w:val="28"/>
          <w:szCs w:val="28"/>
          <w:shd w:val="clear" w:color="auto" w:fill="FFFFFF"/>
        </w:rPr>
        <w:t>未经批准擅自在河道滩地设置堆砂场，</w:t>
      </w:r>
      <w:r>
        <w:rPr>
          <w:rFonts w:hint="eastAsia" w:ascii="宋体" w:hAnsi="宋体"/>
          <w:sz w:val="28"/>
          <w:szCs w:val="28"/>
        </w:rPr>
        <w:t>堆砂在2000吨以下的，责令停止违法行为，处以</w:t>
      </w:r>
      <w:r>
        <w:rPr>
          <w:rFonts w:hint="eastAsia" w:ascii="宋体" w:hAnsi="宋体" w:cs="Arial"/>
          <w:sz w:val="28"/>
          <w:szCs w:val="28"/>
          <w:shd w:val="clear" w:color="auto" w:fill="FFFFFF"/>
        </w:rPr>
        <w:t>1万元</w:t>
      </w:r>
      <w:r>
        <w:rPr>
          <w:rFonts w:hint="eastAsia" w:ascii="宋体" w:hAnsi="宋体"/>
          <w:sz w:val="28"/>
          <w:szCs w:val="28"/>
        </w:rPr>
        <w:t>罚款；</w:t>
      </w:r>
      <w:r>
        <w:rPr>
          <w:rFonts w:hint="eastAsia" w:ascii="宋体" w:hAnsi="宋体" w:cs="Arial"/>
          <w:sz w:val="28"/>
          <w:szCs w:val="28"/>
          <w:shd w:val="clear" w:color="auto" w:fill="FFFFFF"/>
        </w:rPr>
        <w:t>有违法所得的，没收违法所得</w:t>
      </w:r>
      <w:r>
        <w:rPr>
          <w:rFonts w:hint="eastAsia" w:ascii="宋体" w:hAnsi="宋体"/>
          <w:sz w:val="28"/>
          <w:szCs w:val="28"/>
        </w:rPr>
        <w:t>；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2、堆砂在2000吨以上4000吨以下的，责令停止违法行为，处以2万元罚；</w:t>
      </w:r>
      <w:r>
        <w:rPr>
          <w:rFonts w:hint="eastAsia" w:ascii="宋体" w:hAnsi="宋体" w:cs="Arial"/>
          <w:sz w:val="28"/>
          <w:szCs w:val="28"/>
          <w:shd w:val="clear" w:color="auto" w:fill="FFFFFF"/>
        </w:rPr>
        <w:t>有违法所得的，没收违法所得</w:t>
      </w:r>
      <w:r>
        <w:rPr>
          <w:rFonts w:hint="eastAsia" w:ascii="宋体" w:hAnsi="宋体"/>
          <w:sz w:val="28"/>
          <w:szCs w:val="28"/>
        </w:rPr>
        <w:t>； </w:t>
      </w:r>
    </w:p>
    <w:p>
      <w:pPr>
        <w:spacing w:line="500" w:lineRule="exact"/>
        <w:ind w:firstLine="560" w:firstLineChars="200"/>
        <w:rPr>
          <w:rFonts w:hint="eastAsia" w:ascii="宋体" w:hAnsi="宋体"/>
          <w:sz w:val="28"/>
          <w:szCs w:val="28"/>
        </w:rPr>
      </w:pPr>
      <w:r>
        <w:rPr>
          <w:rFonts w:hint="eastAsia" w:ascii="宋体" w:hAnsi="宋体"/>
          <w:sz w:val="28"/>
          <w:szCs w:val="28"/>
        </w:rPr>
        <w:t>3、堆砂在4000吨以上6000吨以下的，责令停止违法行为，处以3万元罚款；</w:t>
      </w:r>
      <w:r>
        <w:rPr>
          <w:rFonts w:hint="eastAsia" w:ascii="宋体" w:hAnsi="宋体" w:cs="Arial"/>
          <w:sz w:val="28"/>
          <w:szCs w:val="28"/>
          <w:shd w:val="clear" w:color="auto" w:fill="FFFFFF"/>
        </w:rPr>
        <w:t>有违法所得的，没收违法所得</w:t>
      </w:r>
      <w:r>
        <w:rPr>
          <w:rFonts w:hint="eastAsia" w:ascii="宋体" w:hAnsi="宋体"/>
          <w:sz w:val="28"/>
          <w:szCs w:val="28"/>
        </w:rPr>
        <w:t>；</w:t>
      </w:r>
    </w:p>
    <w:p>
      <w:pPr>
        <w:widowControl/>
        <w:shd w:val="clear" w:color="auto" w:fill="FFFFFF"/>
        <w:spacing w:line="500" w:lineRule="exact"/>
        <w:ind w:firstLine="560" w:firstLineChars="200"/>
        <w:rPr>
          <w:rFonts w:hint="eastAsia" w:ascii="宋体" w:hAnsi="宋体" w:cs="Arial"/>
          <w:sz w:val="28"/>
          <w:szCs w:val="28"/>
          <w:shd w:val="clear" w:color="auto" w:fill="FFFFFF"/>
        </w:rPr>
      </w:pPr>
      <w:r>
        <w:rPr>
          <w:rFonts w:hint="eastAsia" w:ascii="宋体" w:hAnsi="宋体"/>
          <w:sz w:val="28"/>
          <w:szCs w:val="28"/>
        </w:rPr>
        <w:t>4、堆砂在6000吨以上的，责令停止违法行为，处以5万元罚款；</w:t>
      </w:r>
      <w:r>
        <w:rPr>
          <w:rFonts w:hint="eastAsia" w:ascii="宋体" w:hAnsi="宋体" w:cs="Arial"/>
          <w:sz w:val="28"/>
          <w:szCs w:val="28"/>
          <w:shd w:val="clear" w:color="auto" w:fill="FFFFFF"/>
        </w:rPr>
        <w:t>有违法所得的，没收违法所得。</w:t>
      </w:r>
    </w:p>
    <w:p>
      <w:pPr>
        <w:pStyle w:val="29"/>
        <w:spacing w:before="312" w:after="156" w:line="500" w:lineRule="exact"/>
        <w:rPr>
          <w:rFonts w:hint="eastAsia" w:ascii="宋体" w:hAnsi="宋体"/>
          <w:sz w:val="28"/>
          <w:szCs w:val="28"/>
        </w:rPr>
      </w:pPr>
      <w:bookmarkStart w:id="102" w:name="_Toc417908868"/>
      <w:bookmarkStart w:id="103" w:name="_Toc422474728"/>
      <w:bookmarkStart w:id="104" w:name="_Toc427247577"/>
      <w:r>
        <w:rPr>
          <w:rFonts w:hint="eastAsia" w:ascii="宋体" w:hAnsi="宋体"/>
          <w:sz w:val="28"/>
          <w:szCs w:val="28"/>
        </w:rPr>
        <w:t>8、未依法缴纳河道采砂管理费的</w:t>
      </w:r>
      <w:bookmarkEnd w:id="102"/>
      <w:bookmarkEnd w:id="103"/>
      <w:bookmarkEnd w:id="104"/>
    </w:p>
    <w:p>
      <w:pPr>
        <w:widowControl/>
        <w:shd w:val="clear" w:color="auto" w:fill="FFFFFF"/>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spacing w:line="500" w:lineRule="exact"/>
        <w:ind w:left="-359" w:leftChars="-171" w:right="-512" w:rightChars="-244" w:firstLine="560" w:firstLineChars="200"/>
        <w:rPr>
          <w:rFonts w:hint="eastAsia" w:ascii="宋体" w:hAnsi="宋体" w:cs="Arial"/>
          <w:sz w:val="28"/>
          <w:szCs w:val="28"/>
          <w:shd w:val="clear" w:color="auto" w:fill="FFFFFF"/>
        </w:rPr>
      </w:pPr>
      <w:r>
        <w:rPr>
          <w:rFonts w:hint="eastAsia" w:ascii="宋体" w:hAnsi="宋体"/>
          <w:sz w:val="28"/>
          <w:szCs w:val="28"/>
        </w:rPr>
        <w:t>《安徽省河道采砂管理办法》</w:t>
      </w:r>
      <w:r>
        <w:rPr>
          <w:rFonts w:hint="eastAsia" w:ascii="宋体" w:hAnsi="宋体" w:cs="Arial"/>
          <w:sz w:val="28"/>
          <w:szCs w:val="28"/>
          <w:shd w:val="clear" w:color="auto" w:fill="FFFFFF"/>
        </w:rPr>
        <w:t>第三十三条：违反本办法规定，未依法缴纳河道采砂管理费的，由颁发河道采砂许可证的水行政主管部门或者省水工程管理单位责令限期缴纳；拒不缴纳的，处以应缴纳河道采砂管理费2倍以上5倍以下的罚款，罚款不超过3万元。</w:t>
      </w:r>
    </w:p>
    <w:p>
      <w:pPr>
        <w:spacing w:line="500" w:lineRule="exact"/>
        <w:ind w:left="-359" w:leftChars="-171" w:right="-512" w:rightChars="-244" w:firstLine="838" w:firstLineChars="298"/>
        <w:rPr>
          <w:rFonts w:hint="eastAsia" w:ascii="宋体" w:hAnsi="宋体" w:cs="Arial"/>
          <w:sz w:val="28"/>
          <w:szCs w:val="28"/>
          <w:shd w:val="clear" w:color="auto" w:fill="FFFFFF"/>
        </w:rPr>
      </w:pPr>
      <w:r>
        <w:rPr>
          <w:rFonts w:hint="eastAsia" w:ascii="宋体" w:hAnsi="宋体"/>
          <w:b/>
          <w:sz w:val="28"/>
          <w:szCs w:val="28"/>
        </w:rPr>
        <w:t>执行标准</w:t>
      </w:r>
    </w:p>
    <w:p>
      <w:pPr>
        <w:spacing w:line="500" w:lineRule="exact"/>
        <w:ind w:firstLine="560" w:firstLineChars="200"/>
        <w:jc w:val="left"/>
        <w:rPr>
          <w:rFonts w:ascii="宋体" w:hAnsi="宋体" w:cs="Arial"/>
          <w:sz w:val="28"/>
          <w:szCs w:val="28"/>
          <w:shd w:val="clear" w:color="auto" w:fill="FFFFFF"/>
        </w:rPr>
      </w:pPr>
      <w:r>
        <w:rPr>
          <w:rFonts w:hint="eastAsia" w:ascii="宋体" w:hAnsi="宋体" w:cs="Arial"/>
          <w:sz w:val="28"/>
          <w:szCs w:val="28"/>
          <w:shd w:val="clear" w:color="auto" w:fill="FFFFFF"/>
        </w:rPr>
        <w:t>（</w:t>
      </w:r>
      <w:r>
        <w:rPr>
          <w:rFonts w:ascii="宋体" w:hAnsi="宋体" w:cs="Arial"/>
          <w:sz w:val="28"/>
          <w:szCs w:val="28"/>
          <w:shd w:val="clear" w:color="auto" w:fill="FFFFFF"/>
        </w:rPr>
        <w:t>1</w:t>
      </w:r>
      <w:r>
        <w:rPr>
          <w:rFonts w:hint="eastAsia" w:ascii="宋体" w:hAnsi="宋体" w:cs="Arial"/>
          <w:sz w:val="28"/>
          <w:szCs w:val="28"/>
          <w:shd w:val="clear" w:color="auto" w:fill="FFFFFF"/>
        </w:rPr>
        <w:t>）拒不缴纳额占应缴纳额</w:t>
      </w:r>
      <w:r>
        <w:rPr>
          <w:rFonts w:ascii="宋体" w:hAnsi="宋体" w:cs="Arial"/>
          <w:sz w:val="28"/>
          <w:szCs w:val="28"/>
          <w:shd w:val="clear" w:color="auto" w:fill="FFFFFF"/>
        </w:rPr>
        <w:t>30%</w:t>
      </w:r>
      <w:r>
        <w:rPr>
          <w:rFonts w:hint="eastAsia" w:ascii="宋体" w:hAnsi="宋体" w:cs="Arial"/>
          <w:sz w:val="28"/>
          <w:szCs w:val="28"/>
          <w:shd w:val="clear" w:color="auto" w:fill="FFFFFF"/>
        </w:rPr>
        <w:t>以下的，处以应缴费用</w:t>
      </w:r>
      <w:r>
        <w:rPr>
          <w:rFonts w:ascii="宋体" w:hAnsi="宋体" w:cs="Arial"/>
          <w:sz w:val="28"/>
          <w:szCs w:val="28"/>
          <w:shd w:val="clear" w:color="auto" w:fill="FFFFFF"/>
        </w:rPr>
        <w:t>2</w:t>
      </w:r>
      <w:r>
        <w:rPr>
          <w:rFonts w:hint="eastAsia" w:ascii="宋体" w:hAnsi="宋体" w:cs="Arial"/>
          <w:sz w:val="28"/>
          <w:szCs w:val="28"/>
          <w:shd w:val="clear" w:color="auto" w:fill="FFFFFF"/>
        </w:rPr>
        <w:t>倍以上</w:t>
      </w:r>
      <w:r>
        <w:rPr>
          <w:rFonts w:ascii="宋体" w:hAnsi="宋体" w:cs="Arial"/>
          <w:sz w:val="28"/>
          <w:szCs w:val="28"/>
          <w:shd w:val="clear" w:color="auto" w:fill="FFFFFF"/>
        </w:rPr>
        <w:t>3</w:t>
      </w:r>
      <w:r>
        <w:rPr>
          <w:rFonts w:hint="eastAsia" w:ascii="宋体" w:hAnsi="宋体" w:cs="Arial"/>
          <w:sz w:val="28"/>
          <w:szCs w:val="28"/>
          <w:shd w:val="clear" w:color="auto" w:fill="FFFFFF"/>
        </w:rPr>
        <w:t>倍以下的罚款，罚款不超过3万元；</w:t>
      </w:r>
    </w:p>
    <w:p>
      <w:pPr>
        <w:spacing w:line="500" w:lineRule="exact"/>
        <w:ind w:firstLine="560" w:firstLineChars="200"/>
        <w:jc w:val="left"/>
        <w:rPr>
          <w:rFonts w:hint="eastAsia" w:ascii="宋体" w:hAnsi="宋体" w:cs="Arial"/>
          <w:sz w:val="28"/>
          <w:szCs w:val="28"/>
          <w:shd w:val="clear" w:color="auto" w:fill="FFFFFF"/>
        </w:rPr>
      </w:pPr>
      <w:r>
        <w:rPr>
          <w:rFonts w:hint="eastAsia" w:ascii="宋体" w:hAnsi="宋体" w:cs="Arial"/>
          <w:sz w:val="28"/>
          <w:szCs w:val="28"/>
          <w:shd w:val="clear" w:color="auto" w:fill="FFFFFF"/>
        </w:rPr>
        <w:t>（</w:t>
      </w:r>
      <w:r>
        <w:rPr>
          <w:rFonts w:ascii="宋体" w:hAnsi="宋体" w:cs="Arial"/>
          <w:sz w:val="28"/>
          <w:szCs w:val="28"/>
          <w:shd w:val="clear" w:color="auto" w:fill="FFFFFF"/>
        </w:rPr>
        <w:t>2</w:t>
      </w:r>
      <w:r>
        <w:rPr>
          <w:rFonts w:hint="eastAsia" w:ascii="宋体" w:hAnsi="宋体" w:cs="Arial"/>
          <w:sz w:val="28"/>
          <w:szCs w:val="28"/>
          <w:shd w:val="clear" w:color="auto" w:fill="FFFFFF"/>
        </w:rPr>
        <w:t>）拒不缴纳额占应缴纳额</w:t>
      </w:r>
      <w:r>
        <w:rPr>
          <w:rFonts w:ascii="宋体" w:hAnsi="宋体" w:cs="Arial"/>
          <w:sz w:val="28"/>
          <w:szCs w:val="28"/>
          <w:shd w:val="clear" w:color="auto" w:fill="FFFFFF"/>
        </w:rPr>
        <w:t>30%</w:t>
      </w:r>
      <w:r>
        <w:rPr>
          <w:rFonts w:hint="eastAsia" w:ascii="宋体" w:hAnsi="宋体" w:cs="Arial"/>
          <w:sz w:val="28"/>
          <w:szCs w:val="28"/>
          <w:shd w:val="clear" w:color="auto" w:fill="FFFFFF"/>
        </w:rPr>
        <w:t>以上至</w:t>
      </w:r>
      <w:r>
        <w:rPr>
          <w:rFonts w:ascii="宋体" w:hAnsi="宋体" w:cs="Arial"/>
          <w:sz w:val="28"/>
          <w:szCs w:val="28"/>
          <w:shd w:val="clear" w:color="auto" w:fill="FFFFFF"/>
        </w:rPr>
        <w:t>50%</w:t>
      </w:r>
      <w:r>
        <w:rPr>
          <w:rFonts w:hint="eastAsia" w:ascii="宋体" w:hAnsi="宋体" w:cs="Arial"/>
          <w:sz w:val="28"/>
          <w:szCs w:val="28"/>
          <w:shd w:val="clear" w:color="auto" w:fill="FFFFFF"/>
        </w:rPr>
        <w:t>以下的，处以应缴费用</w:t>
      </w:r>
      <w:r>
        <w:rPr>
          <w:rFonts w:ascii="宋体" w:hAnsi="宋体" w:cs="Arial"/>
          <w:sz w:val="28"/>
          <w:szCs w:val="28"/>
          <w:shd w:val="clear" w:color="auto" w:fill="FFFFFF"/>
        </w:rPr>
        <w:t>3</w:t>
      </w:r>
      <w:r>
        <w:rPr>
          <w:rFonts w:hint="eastAsia" w:ascii="宋体" w:hAnsi="宋体" w:cs="Arial"/>
          <w:sz w:val="28"/>
          <w:szCs w:val="28"/>
          <w:shd w:val="clear" w:color="auto" w:fill="FFFFFF"/>
        </w:rPr>
        <w:t>倍以上</w:t>
      </w:r>
      <w:r>
        <w:rPr>
          <w:rFonts w:ascii="宋体" w:hAnsi="宋体" w:cs="Arial"/>
          <w:sz w:val="28"/>
          <w:szCs w:val="28"/>
          <w:shd w:val="clear" w:color="auto" w:fill="FFFFFF"/>
        </w:rPr>
        <w:t>4</w:t>
      </w:r>
      <w:r>
        <w:rPr>
          <w:rFonts w:hint="eastAsia" w:ascii="宋体" w:hAnsi="宋体" w:cs="Arial"/>
          <w:sz w:val="28"/>
          <w:szCs w:val="28"/>
          <w:shd w:val="clear" w:color="auto" w:fill="FFFFFF"/>
        </w:rPr>
        <w:t>倍以下的罚款，罚款不超过3万元；</w:t>
      </w:r>
    </w:p>
    <w:p>
      <w:pPr>
        <w:spacing w:line="500" w:lineRule="exact"/>
        <w:ind w:firstLine="560" w:firstLineChars="200"/>
        <w:jc w:val="left"/>
        <w:rPr>
          <w:rFonts w:hint="eastAsia" w:ascii="宋体" w:hAnsi="宋体" w:cs="Arial"/>
          <w:sz w:val="28"/>
          <w:szCs w:val="28"/>
          <w:shd w:val="clear" w:color="auto" w:fill="FFFFFF"/>
        </w:rPr>
      </w:pPr>
      <w:r>
        <w:rPr>
          <w:rFonts w:hint="eastAsia" w:ascii="宋体" w:hAnsi="宋体" w:cs="Arial"/>
          <w:sz w:val="28"/>
          <w:szCs w:val="28"/>
          <w:shd w:val="clear" w:color="auto" w:fill="FFFFFF"/>
        </w:rPr>
        <w:t xml:space="preserve"> （</w:t>
      </w:r>
      <w:r>
        <w:rPr>
          <w:rFonts w:ascii="宋体" w:hAnsi="宋体" w:cs="Arial"/>
          <w:sz w:val="28"/>
          <w:szCs w:val="28"/>
          <w:shd w:val="clear" w:color="auto" w:fill="FFFFFF"/>
        </w:rPr>
        <w:t>3</w:t>
      </w:r>
      <w:r>
        <w:rPr>
          <w:rFonts w:hint="eastAsia" w:ascii="宋体" w:hAnsi="宋体" w:cs="Arial"/>
          <w:sz w:val="28"/>
          <w:szCs w:val="28"/>
          <w:shd w:val="clear" w:color="auto" w:fill="FFFFFF"/>
        </w:rPr>
        <w:t>）拒不缴纳额占应缴纳额</w:t>
      </w:r>
      <w:r>
        <w:rPr>
          <w:rFonts w:ascii="宋体" w:hAnsi="宋体" w:cs="Arial"/>
          <w:sz w:val="28"/>
          <w:szCs w:val="28"/>
          <w:shd w:val="clear" w:color="auto" w:fill="FFFFFF"/>
        </w:rPr>
        <w:t>50%</w:t>
      </w:r>
      <w:r>
        <w:rPr>
          <w:rFonts w:hint="eastAsia" w:ascii="宋体" w:hAnsi="宋体" w:cs="Arial"/>
          <w:sz w:val="28"/>
          <w:szCs w:val="28"/>
          <w:shd w:val="clear" w:color="auto" w:fill="FFFFFF"/>
        </w:rPr>
        <w:t>以上下的，处以应缴费用</w:t>
      </w:r>
      <w:r>
        <w:rPr>
          <w:rFonts w:ascii="宋体" w:hAnsi="宋体" w:cs="Arial"/>
          <w:sz w:val="28"/>
          <w:szCs w:val="28"/>
          <w:shd w:val="clear" w:color="auto" w:fill="FFFFFF"/>
        </w:rPr>
        <w:t>4</w:t>
      </w:r>
      <w:r>
        <w:rPr>
          <w:rFonts w:hint="eastAsia" w:ascii="宋体" w:hAnsi="宋体" w:cs="Arial"/>
          <w:sz w:val="28"/>
          <w:szCs w:val="28"/>
          <w:shd w:val="clear" w:color="auto" w:fill="FFFFFF"/>
        </w:rPr>
        <w:t>倍以上</w:t>
      </w:r>
      <w:r>
        <w:rPr>
          <w:rFonts w:ascii="宋体" w:hAnsi="宋体" w:cs="Arial"/>
          <w:sz w:val="28"/>
          <w:szCs w:val="28"/>
          <w:shd w:val="clear" w:color="auto" w:fill="FFFFFF"/>
        </w:rPr>
        <w:t>5</w:t>
      </w:r>
      <w:r>
        <w:rPr>
          <w:rFonts w:hint="eastAsia" w:ascii="宋体" w:hAnsi="宋体" w:cs="Arial"/>
          <w:sz w:val="28"/>
          <w:szCs w:val="28"/>
          <w:shd w:val="clear" w:color="auto" w:fill="FFFFFF"/>
        </w:rPr>
        <w:t>倍以下的罚款，罚款不超过3万元。</w:t>
      </w:r>
      <w:bookmarkStart w:id="105" w:name="_Toc422474729"/>
      <w:bookmarkStart w:id="106" w:name="_Toc424114300"/>
    </w:p>
    <w:p>
      <w:pPr>
        <w:pStyle w:val="36"/>
        <w:spacing w:before="312" w:after="624" w:line="500" w:lineRule="exact"/>
        <w:rPr>
          <w:rFonts w:hint="eastAsia" w:ascii="宋体" w:hAnsi="宋体"/>
          <w:sz w:val="28"/>
          <w:szCs w:val="28"/>
        </w:rPr>
      </w:pPr>
      <w:r>
        <w:rPr>
          <w:rFonts w:ascii="宋体" w:hAnsi="宋体"/>
          <w:sz w:val="28"/>
          <w:szCs w:val="28"/>
        </w:rPr>
        <w:br w:type="page"/>
      </w:r>
      <w:bookmarkStart w:id="107" w:name="_Toc427247578"/>
      <w:r>
        <w:rPr>
          <w:rFonts w:hint="eastAsia" w:ascii="宋体" w:hAnsi="宋体"/>
          <w:sz w:val="28"/>
          <w:szCs w:val="28"/>
        </w:rPr>
        <w:t>三、水资源管理</w:t>
      </w:r>
      <w:bookmarkEnd w:id="105"/>
      <w:bookmarkEnd w:id="106"/>
      <w:bookmarkEnd w:id="107"/>
    </w:p>
    <w:p>
      <w:pPr>
        <w:pStyle w:val="29"/>
        <w:spacing w:before="312" w:after="156" w:line="500" w:lineRule="exact"/>
        <w:rPr>
          <w:rFonts w:hint="eastAsia" w:ascii="宋体" w:hAnsi="宋体"/>
          <w:sz w:val="28"/>
          <w:szCs w:val="28"/>
        </w:rPr>
      </w:pPr>
      <w:bookmarkStart w:id="108" w:name="_Toc417908870"/>
      <w:bookmarkStart w:id="109" w:name="_Toc422474730"/>
      <w:bookmarkStart w:id="110" w:name="_Toc424114301"/>
      <w:bookmarkStart w:id="111" w:name="_Toc427247579"/>
      <w:r>
        <w:rPr>
          <w:rFonts w:hint="eastAsia" w:ascii="宋体" w:hAnsi="宋体"/>
          <w:sz w:val="28"/>
          <w:szCs w:val="28"/>
        </w:rPr>
        <w:t>1、未经水行政主管部门或者流域管理机构审查同意，擅自在江河、湖泊新建、改建或者扩大排污口的</w:t>
      </w:r>
      <w:bookmarkEnd w:id="108"/>
      <w:bookmarkEnd w:id="109"/>
      <w:bookmarkEnd w:id="110"/>
      <w:bookmarkEnd w:id="111"/>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六十七条第二款：未经水行政主管部门或者流域管理机构审查同意，擅自在江河、湖泊新建、改建或者扩大排污口的，由县级以上人民政府水行政主管部门或者流域管理机构依据职权，责令停止违法行为，限期恢复原状，处5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1、在规定的期限内停止违法行为并恢复原状的，处5万元罚款；</w:t>
      </w:r>
    </w:p>
    <w:p>
      <w:pPr>
        <w:spacing w:line="500" w:lineRule="exact"/>
        <w:ind w:firstLine="560" w:firstLineChars="200"/>
        <w:rPr>
          <w:rFonts w:hint="eastAsia" w:ascii="宋体" w:hAnsi="宋体"/>
          <w:sz w:val="28"/>
          <w:szCs w:val="28"/>
        </w:rPr>
      </w:pPr>
      <w:r>
        <w:rPr>
          <w:rFonts w:hint="eastAsia" w:ascii="宋体" w:hAnsi="宋体"/>
          <w:sz w:val="28"/>
          <w:szCs w:val="28"/>
        </w:rPr>
        <w:t>2、在规定的期限内停止违法行为，但未在规定期限内完全恢复原状的，处5万元以上7万元以下罚款；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3、在规定的期限内未停止违法行为的，或者已停止违法行为，但拒不恢复原状的，处7万元以上10万元以下罚款。</w:t>
      </w:r>
    </w:p>
    <w:p>
      <w:pPr>
        <w:pStyle w:val="29"/>
        <w:spacing w:before="312" w:after="156" w:line="500" w:lineRule="exact"/>
        <w:rPr>
          <w:rFonts w:hint="eastAsia" w:ascii="宋体" w:hAnsi="宋体"/>
          <w:sz w:val="28"/>
          <w:szCs w:val="28"/>
        </w:rPr>
      </w:pPr>
      <w:bookmarkStart w:id="112" w:name="_Toc417908871"/>
      <w:bookmarkStart w:id="113" w:name="_Toc422474731"/>
      <w:bookmarkStart w:id="114" w:name="_Toc424114302"/>
      <w:bookmarkStart w:id="115" w:name="_Toc427247580"/>
      <w:r>
        <w:rPr>
          <w:rFonts w:hint="eastAsia" w:ascii="宋体" w:hAnsi="宋体"/>
          <w:sz w:val="28"/>
          <w:szCs w:val="28"/>
        </w:rPr>
        <w:t>2、未经批准擅自取水的或未依照批准的取水许可规定条件取水的</w:t>
      </w:r>
      <w:bookmarkEnd w:id="112"/>
      <w:bookmarkEnd w:id="113"/>
      <w:bookmarkEnd w:id="114"/>
      <w:bookmarkEnd w:id="115"/>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六十九条：有下列行为之一的，由县级以上人民政府水行政主管部门或者流域管理机构依据职权，责令停止违法行为，限期采取补救措施，处2万元以上10万元以下的罚款；情节严重的，吊销其取水许可证：（一）未经批准擅自取水的；（二）未依照批准的取水许可规定条件取水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1、未经批准擅自取水或未按取水许可规定条件取水，地表水和浅层地下水取水能力每小时50 m3以下；深层地下水取水能力每小时10 m3以下，在规定期限内停止违法行为，采取补救措施的，处2万元以上4万元以下的罚款。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2、未经批准擅自取水或未按取水许可规定条件取水，地表水和浅层地下水取水能力每小时50-100 m3；深层地下水取水能力每小时10-50 m3，在规定期限内停止违法行为，采取补救措施的，处4万元以上7万元以下的罚款。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3、未经批准擅自取水或未按取水许可规定条件取水，地表水和浅层地下水取水能力每小时100m3以上；深层地下水取水能力每小时50 m3以上，在规定期限内停止违法行为，采取补救措施的，处7万元以上10万元以下的罚款。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4、拒不停止违法行为、不采取补救措施，或有阻挠执法检查、逃避处理行为的，处10万元罚款，有取水许可证的，吊销取水许可证。</w:t>
      </w:r>
    </w:p>
    <w:p>
      <w:pPr>
        <w:pStyle w:val="29"/>
        <w:spacing w:before="312" w:after="156" w:line="500" w:lineRule="exact"/>
        <w:rPr>
          <w:rFonts w:hint="eastAsia" w:ascii="宋体" w:hAnsi="宋体"/>
          <w:sz w:val="28"/>
          <w:szCs w:val="28"/>
        </w:rPr>
      </w:pPr>
      <w:bookmarkStart w:id="116" w:name="_Toc417908872"/>
      <w:bookmarkStart w:id="117" w:name="_Toc422474732"/>
      <w:bookmarkStart w:id="118" w:name="_Toc424114303"/>
      <w:bookmarkStart w:id="119" w:name="_Toc427247581"/>
      <w:r>
        <w:rPr>
          <w:rFonts w:hint="eastAsia" w:ascii="宋体" w:hAnsi="宋体"/>
          <w:sz w:val="28"/>
          <w:szCs w:val="28"/>
        </w:rPr>
        <w:t>3、拒不缴纳、拖延缴纳或者拖欠水资源费的</w:t>
      </w:r>
      <w:bookmarkEnd w:id="116"/>
      <w:bookmarkEnd w:id="117"/>
      <w:bookmarkEnd w:id="118"/>
      <w:bookmarkEnd w:id="119"/>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七十条：拒不缴纳、拖延缴纳或者拖欠水资源费的，由县级以上人民政府水行政主管部门或者流域管理机构依据职权，责令限期缴纳；逾期不缴纳的从滞纳之日起按日加收滞纳部分千分之二的滞纳金，并处应缴或者补缴水资源费1倍以上5倍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1、逾期不超过15个工作日的，并处应缴或者补缴水资源费1倍以上2倍以下的罚款。</w:t>
      </w:r>
    </w:p>
    <w:p>
      <w:pPr>
        <w:spacing w:line="500" w:lineRule="exact"/>
        <w:ind w:firstLine="560" w:firstLineChars="200"/>
        <w:rPr>
          <w:rFonts w:hint="eastAsia" w:ascii="宋体" w:hAnsi="宋体"/>
          <w:sz w:val="28"/>
          <w:szCs w:val="28"/>
        </w:rPr>
      </w:pPr>
      <w:r>
        <w:rPr>
          <w:rFonts w:hint="eastAsia" w:ascii="宋体" w:hAnsi="宋体"/>
          <w:sz w:val="28"/>
          <w:szCs w:val="28"/>
        </w:rPr>
        <w:t>2、逾期超过15个工作日但不超过30个工作日的，并处应缴或者补缴水资源费2倍以上4倍以下的罚款。</w:t>
      </w:r>
    </w:p>
    <w:p>
      <w:pPr>
        <w:spacing w:line="500" w:lineRule="exact"/>
        <w:ind w:firstLine="560" w:firstLineChars="200"/>
        <w:rPr>
          <w:rFonts w:hint="eastAsia" w:ascii="宋体" w:hAnsi="宋体"/>
          <w:sz w:val="28"/>
          <w:szCs w:val="28"/>
        </w:rPr>
      </w:pPr>
      <w:r>
        <w:rPr>
          <w:rFonts w:hint="eastAsia" w:ascii="宋体" w:hAnsi="宋体"/>
          <w:sz w:val="28"/>
          <w:szCs w:val="28"/>
        </w:rPr>
        <w:t>3、逾期超过30个工作日以上的，并处应缴或者补缴水资源费4倍以上5倍以下的罚款。</w:t>
      </w:r>
    </w:p>
    <w:p>
      <w:pPr>
        <w:pStyle w:val="29"/>
        <w:spacing w:before="312" w:after="156" w:line="500" w:lineRule="exact"/>
        <w:rPr>
          <w:rFonts w:hint="eastAsia" w:ascii="宋体" w:hAnsi="宋体"/>
          <w:sz w:val="28"/>
          <w:szCs w:val="28"/>
        </w:rPr>
      </w:pPr>
      <w:bookmarkStart w:id="120" w:name="_Toc417908873"/>
      <w:bookmarkStart w:id="121" w:name="_Toc422474733"/>
      <w:bookmarkStart w:id="122" w:name="_Toc424114304"/>
      <w:bookmarkStart w:id="123" w:name="_Toc427247582"/>
      <w:r>
        <w:rPr>
          <w:rFonts w:hint="eastAsia" w:ascii="宋体" w:hAnsi="宋体"/>
          <w:sz w:val="28"/>
          <w:szCs w:val="28"/>
        </w:rPr>
        <w:t>4、建设项目的节水设施没有建成或者没有达到国家规定的要求，擅自投入使用的</w:t>
      </w:r>
      <w:bookmarkEnd w:id="120"/>
      <w:bookmarkEnd w:id="121"/>
      <w:bookmarkEnd w:id="122"/>
      <w:bookmarkEnd w:id="123"/>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法》第七十一条：建设项目的节水设施没有建成或者没有达到国家规定的要求，擅自投入使用的，由县级以上人民政府有关部门或者流域管理机构依据职权，责令停止使用，限期改正，处5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1、在规定期限内停止使用并改正的，处5万元罚款；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2、在规定期限内停止使用，但未改正或者未完全改正的，处5万元以上8万元以下罚款；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3、在规定期限内不停止使用，不改正的，处8万元以上10万元以下罚款。</w:t>
      </w:r>
    </w:p>
    <w:p>
      <w:pPr>
        <w:pStyle w:val="29"/>
        <w:spacing w:before="312" w:after="156" w:line="500" w:lineRule="exact"/>
        <w:rPr>
          <w:rFonts w:hint="eastAsia" w:ascii="宋体" w:hAnsi="宋体"/>
          <w:sz w:val="28"/>
          <w:szCs w:val="28"/>
        </w:rPr>
      </w:pPr>
      <w:bookmarkStart w:id="124" w:name="_Toc417908874"/>
      <w:bookmarkStart w:id="125" w:name="_Toc422474734"/>
      <w:bookmarkStart w:id="126" w:name="_Toc424114305"/>
      <w:bookmarkStart w:id="127" w:name="_Toc427247583"/>
      <w:r>
        <w:rPr>
          <w:rFonts w:hint="eastAsia" w:ascii="宋体" w:hAnsi="宋体"/>
          <w:sz w:val="28"/>
          <w:szCs w:val="28"/>
        </w:rPr>
        <w:t>5、擅自在地下水禁止开采区内新建、改建、扩建取用地下水的建设项目，或未经批准擅自在地下水限制开采区内取水的</w:t>
      </w:r>
      <w:bookmarkEnd w:id="124"/>
      <w:bookmarkEnd w:id="125"/>
      <w:bookmarkEnd w:id="126"/>
      <w:bookmarkEnd w:id="127"/>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实施中华人民共和国水法办法》第四十四条：违反本办法第二十条第二款、第三款规定，擅自在地下水禁止开采区内新建、改建、扩建取用地下水的建设项目，或未经批准擅自在地下水限制开采区内取水的，由县级以上地方人民政府水行政主管部门责令停止违法行为，限期拆除；逾期不拆除的，强行拆除，并处2万元以上10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地下水禁止开采区内新建、改建、扩建取用地下水的建设项目，取水能力每小时10m³以下，或未经批准擅自在地下水限制开采区内取水，取水能力每小时20m³以下，逾期不拆除的，并处2万元以上4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地下水禁止开采区内新建、改建、扩建取用地下水的建设项目，取水能力每小时10-30m³，或未经批准擅自在地下水限制开采区内取水，取水能力每小时20-50m³，逾期不拆除的，并处4万元以上6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在地下水禁止开采区内新建、改建、扩建取用地下水的建设项目，取水能力每小时30-50m³，或未经批准擅自在地下水限制开采区内取水，取水能力每小时50-80m³，逾期不拆除的，并处6万元以上8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在地下水禁止开采区内新建、改建、扩建取用地下水的建设项目，取水能力每小时50m³以上，或未经批准擅自在地下水限制开采区内取水，取水能力每小时80m³以上，逾期不拆除的，并处8万元以上10万元以下的罚款。</w:t>
      </w:r>
    </w:p>
    <w:p>
      <w:pPr>
        <w:pStyle w:val="29"/>
        <w:spacing w:before="312" w:after="156" w:line="500" w:lineRule="exact"/>
        <w:rPr>
          <w:rFonts w:hint="eastAsia" w:ascii="宋体" w:hAnsi="宋体"/>
          <w:sz w:val="28"/>
          <w:szCs w:val="28"/>
        </w:rPr>
      </w:pPr>
      <w:bookmarkStart w:id="128" w:name="_Toc417908875"/>
      <w:bookmarkStart w:id="129" w:name="_Toc422474735"/>
      <w:bookmarkStart w:id="130" w:name="_Toc424114306"/>
      <w:bookmarkStart w:id="131" w:name="_Toc427247584"/>
      <w:r>
        <w:rPr>
          <w:rFonts w:hint="eastAsia" w:ascii="宋体" w:hAnsi="宋体"/>
          <w:sz w:val="28"/>
          <w:szCs w:val="28"/>
        </w:rPr>
        <w:t>6、未取得取水申请批准文件擅自建设取水工程或者设施的</w:t>
      </w:r>
      <w:bookmarkEnd w:id="128"/>
      <w:bookmarkEnd w:id="129"/>
      <w:bookmarkEnd w:id="130"/>
      <w:bookmarkEnd w:id="131"/>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四十九条：未取得取水申请批准文件擅自建设取水工程或者设施的，责令停止违法行为，限期补办有关手续；逾期不补办或者补办未被批准的，责令限期拆除或者封闭其取水工程或者设施；逾期不拆除或者不封闭其取水工程或者设施的，由县级以上地方人民政府水行政主管部门或者流域管理机构组织拆除或者封闭，所需费用由违法行为人承担，可以处5万元以下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上述逾期不拆除或者不封闭的取水工程或者设施，地表水和浅层地下水取水能力每小时50m³以下；深层地下水取水能力每小时10m³以下，由县级以上地方人民政府水行政主管部门或者流域管理机构组织拆除或者封闭，所需费用由违法行为人承担，并处1万元罚款；</w:t>
      </w:r>
    </w:p>
    <w:p>
      <w:pPr>
        <w:spacing w:line="500" w:lineRule="exact"/>
        <w:ind w:firstLine="560" w:firstLineChars="200"/>
        <w:rPr>
          <w:rFonts w:hint="eastAsia" w:ascii="宋体" w:hAnsi="宋体"/>
          <w:sz w:val="28"/>
          <w:szCs w:val="28"/>
        </w:rPr>
      </w:pPr>
      <w:r>
        <w:rPr>
          <w:rFonts w:hint="eastAsia" w:ascii="宋体" w:hAnsi="宋体"/>
          <w:sz w:val="28"/>
          <w:szCs w:val="28"/>
        </w:rPr>
        <w:t>2、上述逾期不拆除或者不封闭的取水工程或者设施，地表水和浅层地下水取水能力每小时50 -100m³；深层地下水取水能力每小时10-50 m³，由县级以上地方人民政府水行政主管部门或者流域管理机构组织拆除或者封闭，所需费用由违法行为人承担，并处1万元以上3万元以下罚款；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上述逾期不拆除或者不封闭的取水工程或者设施，地表水和浅层地下水取水能力每小时100m³以上；深层地下水取水能力每小时50m³以上的，由县级以上地方人民政府水行政主管部门或者流域管理机构组织拆除或者封闭，所需费用由违法行为人承担，并处3万元以上5万元以下罚款。</w:t>
      </w:r>
    </w:p>
    <w:p>
      <w:pPr>
        <w:pStyle w:val="29"/>
        <w:spacing w:before="312" w:after="156" w:line="500" w:lineRule="exact"/>
        <w:rPr>
          <w:rFonts w:hint="eastAsia" w:ascii="宋体" w:hAnsi="宋体"/>
          <w:sz w:val="28"/>
          <w:szCs w:val="28"/>
        </w:rPr>
      </w:pPr>
      <w:bookmarkStart w:id="132" w:name="_Toc417908876"/>
      <w:bookmarkStart w:id="133" w:name="_Toc422474736"/>
      <w:bookmarkStart w:id="134" w:name="_Toc424114307"/>
      <w:bookmarkStart w:id="135" w:name="_Toc427247585"/>
      <w:r>
        <w:rPr>
          <w:rFonts w:hint="eastAsia" w:ascii="宋体" w:hAnsi="宋体"/>
          <w:sz w:val="28"/>
          <w:szCs w:val="28"/>
        </w:rPr>
        <w:t>7、申请人隐瞒有关情况或者提供虚假材料骗取取水申请批准文件或者取水许可证的</w:t>
      </w:r>
      <w:bookmarkEnd w:id="132"/>
      <w:bookmarkEnd w:id="133"/>
      <w:bookmarkEnd w:id="134"/>
      <w:bookmarkEnd w:id="135"/>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五十条：申请人隐瞒有关情况或者提供虚假材料骗取取水申请批准文件或者取水许可证的，取水申请批准文件或者取水许可证无效，对申请人给予警告，责令其限期补缴应当缴纳的水资源费，处2万元以上10万元以下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1、申请人隐瞒有关情况或者提供虚假材料骗取取水申请批准文件或者取水许可证，尚未造成取水事实的，取水申请批准文件或者取水许可证无效，对申请人给予警告，并处2万元罚款；</w:t>
      </w:r>
    </w:p>
    <w:p>
      <w:pPr>
        <w:spacing w:line="500" w:lineRule="exact"/>
        <w:ind w:firstLine="560" w:firstLineChars="200"/>
        <w:rPr>
          <w:rFonts w:hint="eastAsia" w:ascii="宋体" w:hAnsi="宋体"/>
          <w:sz w:val="28"/>
          <w:szCs w:val="28"/>
        </w:rPr>
      </w:pPr>
      <w:r>
        <w:rPr>
          <w:rFonts w:hint="eastAsia" w:ascii="宋体" w:hAnsi="宋体"/>
          <w:sz w:val="28"/>
          <w:szCs w:val="28"/>
        </w:rPr>
        <w:t>2、申请人隐瞒有关情况或者提供虚假材料骗取取水申请批准文件或者取水许可证，地表水和浅层地下水设计取水能力在每小时50 m³以下，或者深层地下水设计取水能力在每小时10m³以下，已经开始取水的，取水申请批准文件或者取水许可证无效，对申请人给予警告，责令其限期补缴应当缴纳的水资源费，并处2万元以上5万元以下罚款；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3、申请人隐瞒有关情况或者提供虚假材料骗取取水申请批准文件或者取水许可证，地表水和浅层地下水设计取水能力在每小时50 m³以上，或者深层地下水设计取水能力在每小时10m³以上，已经开始取水的，取水申请批准文件或者取水许可证无效，对申请人给予警告，责令其限期补缴应当缴纳的水资源费，并处5万元以上10万元以下罚款。</w:t>
      </w:r>
    </w:p>
    <w:p>
      <w:pPr>
        <w:pStyle w:val="29"/>
        <w:spacing w:before="312" w:after="156" w:line="500" w:lineRule="exact"/>
        <w:rPr>
          <w:rFonts w:hint="eastAsia" w:ascii="宋体" w:hAnsi="宋体"/>
          <w:sz w:val="28"/>
          <w:szCs w:val="28"/>
        </w:rPr>
      </w:pPr>
      <w:bookmarkStart w:id="136" w:name="_Toc417908877"/>
      <w:bookmarkStart w:id="137" w:name="_Toc422474737"/>
      <w:bookmarkStart w:id="138" w:name="_Toc424114308"/>
      <w:bookmarkStart w:id="139" w:name="_Toc427247586"/>
      <w:r>
        <w:rPr>
          <w:rFonts w:hint="eastAsia" w:ascii="宋体" w:hAnsi="宋体"/>
          <w:sz w:val="28"/>
          <w:szCs w:val="28"/>
        </w:rPr>
        <w:t>8、拒不接受审批机关作出的取水量限制决定，或者未经批准擅自转让取水权的</w:t>
      </w:r>
      <w:bookmarkEnd w:id="136"/>
      <w:bookmarkEnd w:id="137"/>
      <w:bookmarkEnd w:id="138"/>
      <w:bookmarkEnd w:id="139"/>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五十一条：拒不执行审批机关作出的取水量限制决定，或者未经批准擅自转让取水权的，责令停止违法行为，限期改正，处2万元以上10万元以下罚款；逾期拒不改正或者情节严重的，吊销取水许可证。</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1、拒不执行审批机关作出的取水量限制决定，且取水超限额20%以内的；或者未经批准擅自转让取水权，但尚未造成受让方取水事实的，责令停止违法行为，限期改正，并处2万元罚款；</w:t>
      </w:r>
    </w:p>
    <w:p>
      <w:pPr>
        <w:spacing w:line="500" w:lineRule="exact"/>
        <w:ind w:firstLine="560" w:firstLineChars="200"/>
        <w:rPr>
          <w:rFonts w:hint="eastAsia" w:ascii="宋体" w:hAnsi="宋体"/>
          <w:sz w:val="28"/>
          <w:szCs w:val="28"/>
        </w:rPr>
      </w:pPr>
      <w:r>
        <w:rPr>
          <w:rFonts w:hint="eastAsia" w:ascii="宋体" w:hAnsi="宋体"/>
          <w:sz w:val="28"/>
          <w:szCs w:val="28"/>
        </w:rPr>
        <w:t>2、拒不执行审批机关作出的取水量限制决定，且取水超限额20%以上50%以下的；或者未经批准擅自转让取水权，且受让方已经开始取水未超过三个月的，责令停止违法行为，限期改正，并处5万元罚款；</w:t>
      </w:r>
    </w:p>
    <w:p>
      <w:pPr>
        <w:spacing w:line="500" w:lineRule="exact"/>
        <w:ind w:firstLine="560" w:firstLineChars="200"/>
        <w:rPr>
          <w:rFonts w:hint="eastAsia" w:ascii="宋体" w:hAnsi="宋体"/>
          <w:sz w:val="28"/>
          <w:szCs w:val="28"/>
        </w:rPr>
      </w:pPr>
      <w:r>
        <w:rPr>
          <w:rFonts w:hint="eastAsia" w:ascii="宋体" w:hAnsi="宋体"/>
          <w:sz w:val="28"/>
          <w:szCs w:val="28"/>
        </w:rPr>
        <w:t>3、拒不执行审批机关作出的取水量限制决定，且取水超限额50%以上的；或者未经批准擅自转让取水权，且受让方已经开始取水超过三个月的，责令停止违法行为，限期改正，并处10万元罚款；</w:t>
      </w:r>
    </w:p>
    <w:p>
      <w:pPr>
        <w:spacing w:line="500" w:lineRule="exact"/>
        <w:ind w:firstLine="560" w:firstLineChars="200"/>
        <w:rPr>
          <w:rFonts w:hint="eastAsia" w:ascii="宋体" w:hAnsi="宋体"/>
          <w:sz w:val="28"/>
          <w:szCs w:val="28"/>
        </w:rPr>
      </w:pPr>
      <w:r>
        <w:rPr>
          <w:rFonts w:hint="eastAsia" w:ascii="宋体" w:hAnsi="宋体"/>
          <w:sz w:val="28"/>
          <w:szCs w:val="28"/>
        </w:rPr>
        <w:t>4、逾期拒不改正或者情节严重的，吊销取水许可证。</w:t>
      </w:r>
    </w:p>
    <w:p>
      <w:pPr>
        <w:pStyle w:val="29"/>
        <w:spacing w:before="312" w:after="156" w:line="500" w:lineRule="exact"/>
        <w:rPr>
          <w:rFonts w:hint="eastAsia" w:ascii="宋体" w:hAnsi="宋体"/>
          <w:sz w:val="28"/>
          <w:szCs w:val="28"/>
        </w:rPr>
      </w:pPr>
      <w:bookmarkStart w:id="140" w:name="_Toc417908878"/>
      <w:bookmarkStart w:id="141" w:name="_Toc422474738"/>
      <w:bookmarkStart w:id="142" w:name="_Toc424114309"/>
      <w:bookmarkStart w:id="143" w:name="_Toc427247587"/>
      <w:r>
        <w:rPr>
          <w:rFonts w:hint="eastAsia" w:ascii="宋体" w:hAnsi="宋体"/>
          <w:sz w:val="28"/>
          <w:szCs w:val="28"/>
        </w:rPr>
        <w:t>9、不按照规定报送年度取水情况的；拒绝接受监督检查或者弄虚作假的；退水水质达不到规定要求的</w:t>
      </w:r>
      <w:bookmarkEnd w:id="140"/>
      <w:bookmarkEnd w:id="141"/>
      <w:bookmarkEnd w:id="142"/>
      <w:bookmarkEnd w:id="143"/>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五十二条：有下列行为之一的，责令停止违法行为，限期改正，处5000元以上2万元以下罚款；情节严重的，吊销取水许可证：（一）不按照规定报送年度取水情况的；（二）拒绝接受监督检查或者弄虚作假的；（三）退水水质达不到规定要求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1、不按照规定报送年度取水情况的</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（1）在规定期限内停止违法行为，并报送符合规定的年度取水情况的，处5000元以上1万元以下的罚款；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（2）在规定期限内拒不报送符合规定的年度取水情况的，或者拒不改正的，处1万元以上2万元以下的罚款；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（3）经罚款处罚后仍不改正的，吊销取水许可证。</w:t>
      </w:r>
    </w:p>
    <w:p>
      <w:pPr>
        <w:spacing w:line="500" w:lineRule="exact"/>
        <w:ind w:firstLine="560" w:firstLineChars="200"/>
        <w:rPr>
          <w:rFonts w:hint="eastAsia" w:ascii="宋体" w:hAnsi="宋体"/>
          <w:sz w:val="28"/>
          <w:szCs w:val="28"/>
        </w:rPr>
      </w:pPr>
      <w:r>
        <w:rPr>
          <w:rFonts w:hint="eastAsia" w:ascii="宋体" w:hAnsi="宋体"/>
          <w:sz w:val="28"/>
          <w:szCs w:val="28"/>
        </w:rPr>
        <w:t>2、拒绝接受监督检查或者弄虚作假的</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（1）在规定期限内停止违法行为，配合检查、如实提供有关情况的，处5000元以上1万元以下的罚款；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（2）在规定期限内拒不配合检查、不提供真实情况的，处1万元以上2万元以下的罚款；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（3）经罚款处罚后仍不改正的，或者继续弄虚作假、态度恶劣、抗拒监督检查的，吊销取水许可证。</w:t>
      </w:r>
    </w:p>
    <w:p>
      <w:pPr>
        <w:spacing w:line="500" w:lineRule="exact"/>
        <w:ind w:firstLine="560" w:firstLineChars="200"/>
        <w:rPr>
          <w:rFonts w:hint="eastAsia" w:ascii="宋体" w:hAnsi="宋体"/>
          <w:sz w:val="28"/>
          <w:szCs w:val="28"/>
        </w:rPr>
      </w:pPr>
      <w:r>
        <w:rPr>
          <w:rFonts w:hint="eastAsia" w:ascii="宋体" w:hAnsi="宋体"/>
          <w:sz w:val="28"/>
          <w:szCs w:val="28"/>
        </w:rPr>
        <w:t>3、退水水质达不到规定要求的</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（1）在规定期限内停止违法行为，退水水质符合规定要求的，处5000元以上1万元以下的罚款；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（2）在规定期限内拒不改正的，或者虽采取措施但退水水质仍不符合规定要求的，处1万元以上2万元以下的罚款；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（3）经罚款处罚后在规定期限内仍不改正的，或者拒不采取措施的，吊销取水许可证。</w:t>
      </w:r>
    </w:p>
    <w:p>
      <w:pPr>
        <w:pStyle w:val="29"/>
        <w:spacing w:before="312" w:after="156" w:line="500" w:lineRule="exact"/>
        <w:rPr>
          <w:rFonts w:hint="eastAsia" w:ascii="宋体" w:hAnsi="宋体"/>
          <w:sz w:val="28"/>
          <w:szCs w:val="28"/>
        </w:rPr>
      </w:pPr>
      <w:bookmarkStart w:id="144" w:name="_Toc417908879"/>
      <w:bookmarkStart w:id="145" w:name="_Toc422474739"/>
      <w:bookmarkStart w:id="146" w:name="_Toc424114310"/>
      <w:bookmarkStart w:id="147" w:name="_Toc427247588"/>
      <w:r>
        <w:rPr>
          <w:rFonts w:hint="eastAsia" w:ascii="宋体" w:hAnsi="宋体"/>
          <w:sz w:val="28"/>
          <w:szCs w:val="28"/>
        </w:rPr>
        <w:t>10、未安装计量设施的</w:t>
      </w:r>
      <w:bookmarkEnd w:id="144"/>
      <w:bookmarkEnd w:id="145"/>
      <w:bookmarkEnd w:id="146"/>
      <w:bookmarkEnd w:id="147"/>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五十三条第一款：未安装计量设施的，责令限期安装，并按照日最大取水能力计算的取水量和水资源费征收标准计征水资源费，处5000元以上2万元以下罚款；情节严重的，吊销取水许可证。</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1、在规定期限内安装到位的，除按照规定征收水资源费外，处5000元以上1万元以下罚款；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2、在规定期限内未安装到位的，除按照规定征收水资源费外，处1万元以上2万元以下罚款；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3、经两次以上责令其安装但仍不安装的，除按照规定征收水资源费外，吊销其取水许可证。</w:t>
      </w:r>
    </w:p>
    <w:p>
      <w:pPr>
        <w:pStyle w:val="29"/>
        <w:spacing w:before="312" w:after="156" w:line="500" w:lineRule="exact"/>
        <w:rPr>
          <w:rFonts w:hint="eastAsia" w:ascii="宋体" w:hAnsi="宋体"/>
          <w:sz w:val="28"/>
          <w:szCs w:val="28"/>
        </w:rPr>
      </w:pPr>
      <w:bookmarkStart w:id="148" w:name="_Toc417908880"/>
      <w:bookmarkStart w:id="149" w:name="_Toc422474740"/>
      <w:bookmarkStart w:id="150" w:name="_Toc424114311"/>
      <w:bookmarkStart w:id="151" w:name="_Toc427247589"/>
      <w:r>
        <w:rPr>
          <w:rFonts w:hint="eastAsia" w:ascii="宋体" w:hAnsi="宋体"/>
          <w:sz w:val="28"/>
          <w:szCs w:val="28"/>
        </w:rPr>
        <w:t>11、计量设施不合格或者运行不正常的</w:t>
      </w:r>
      <w:bookmarkEnd w:id="148"/>
      <w:bookmarkEnd w:id="149"/>
      <w:bookmarkEnd w:id="150"/>
      <w:bookmarkEnd w:id="151"/>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五十三条第二款：计量设施不合格或者运行不正常的，责令限期更换或者修复；逾期不更换或者不修复的，按照日最大取水能力计算的取水量和水资源费征收标准计征水资源费，可以处1万元以下罚款；情节严重的，吊销取水许可证。</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1、在规定期限内不更换或者未修复正常的，除按照规定征收水资源费外，可以处5000元以下罚款；</w:t>
      </w:r>
    </w:p>
    <w:p>
      <w:pPr>
        <w:spacing w:line="500" w:lineRule="exact"/>
        <w:ind w:firstLine="560" w:firstLineChars="200"/>
        <w:rPr>
          <w:rFonts w:hint="eastAsia" w:ascii="宋体" w:hAnsi="宋体"/>
          <w:sz w:val="28"/>
          <w:szCs w:val="28"/>
        </w:rPr>
      </w:pPr>
      <w:r>
        <w:rPr>
          <w:rFonts w:hint="eastAsia" w:ascii="宋体" w:hAnsi="宋体"/>
          <w:sz w:val="28"/>
          <w:szCs w:val="28"/>
        </w:rPr>
        <w:t>2、半年内第二次出现计量设施运行不正常，在规定的期限内未更换或者未修复正常的，除按照规定征收水资源费外，可以处5000元以上1万元以下罚款；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3、半年内出现第三次计量设施运行不正常，在规定的期限内未更换或者未修复正常的，除按照规定征收水资源费外，吊销其取水许可证。</w:t>
      </w:r>
    </w:p>
    <w:p>
      <w:pPr>
        <w:pStyle w:val="29"/>
        <w:spacing w:before="312" w:after="156" w:line="500" w:lineRule="exact"/>
        <w:rPr>
          <w:rFonts w:hint="eastAsia" w:ascii="宋体" w:hAnsi="宋体"/>
          <w:sz w:val="28"/>
          <w:szCs w:val="28"/>
        </w:rPr>
      </w:pPr>
      <w:bookmarkStart w:id="152" w:name="_Toc417908881"/>
      <w:bookmarkStart w:id="153" w:name="_Toc422474741"/>
      <w:bookmarkStart w:id="154" w:name="_Toc424114312"/>
      <w:bookmarkStart w:id="155" w:name="_Toc427247590"/>
      <w:r>
        <w:rPr>
          <w:rFonts w:hint="eastAsia" w:ascii="宋体" w:hAnsi="宋体"/>
          <w:sz w:val="28"/>
          <w:szCs w:val="28"/>
        </w:rPr>
        <w:t>12、节水设施建成后擅自停止使用的；取水计量设施安装后擅自停止使用的</w:t>
      </w:r>
      <w:bookmarkEnd w:id="152"/>
      <w:bookmarkEnd w:id="153"/>
      <w:bookmarkEnd w:id="154"/>
      <w:bookmarkEnd w:id="155"/>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取水许可和水资源费征收管理实施办法》第三十三条：取水单位或者个人有下列行为之一的，由取水审批机关责令限期改正，对非经营活动中的违法行为处以1000元以下的罚款；对经营活动中的违法行为处以2000元以上1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（1）节水设施建成后擅自停止使用的；</w:t>
      </w:r>
    </w:p>
    <w:p>
      <w:pPr>
        <w:spacing w:line="500" w:lineRule="exact"/>
        <w:ind w:firstLine="560" w:firstLineChars="200"/>
        <w:rPr>
          <w:rFonts w:hint="eastAsia" w:ascii="宋体" w:hAnsi="宋体"/>
          <w:sz w:val="28"/>
          <w:szCs w:val="28"/>
        </w:rPr>
      </w:pPr>
      <w:r>
        <w:rPr>
          <w:rFonts w:hint="eastAsia" w:ascii="宋体" w:hAnsi="宋体"/>
          <w:sz w:val="28"/>
          <w:szCs w:val="28"/>
        </w:rPr>
        <w:t>（2）取水计量设施安装后擅自停止使用的。　</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1、第一次查处节水设施建成后擅自停止使用，或者取水计量设施安装后擅自停止使用的，责令限期改正，对非经营活动中的违法行为处以200元罚款；对经营活动中的违法行为处以2000元罚款；</w:t>
      </w:r>
    </w:p>
    <w:p>
      <w:pPr>
        <w:spacing w:line="500" w:lineRule="exact"/>
        <w:ind w:firstLine="560" w:firstLineChars="200"/>
        <w:rPr>
          <w:rFonts w:hint="eastAsia" w:ascii="宋体" w:hAnsi="宋体"/>
          <w:sz w:val="28"/>
          <w:szCs w:val="28"/>
        </w:rPr>
      </w:pPr>
      <w:r>
        <w:rPr>
          <w:rFonts w:hint="eastAsia" w:ascii="宋体" w:hAnsi="宋体"/>
          <w:sz w:val="28"/>
          <w:szCs w:val="28"/>
        </w:rPr>
        <w:t>2、一年内出现二次节水设施建成后擅自停止使用，或者取水计量设施安装后擅自停止使用的，责令限期改正，对非经营活动中的违法行为处以500元罚款；对经营活动中的违法行为处以5000元罚款；</w:t>
      </w:r>
    </w:p>
    <w:p>
      <w:pPr>
        <w:spacing w:line="500" w:lineRule="exact"/>
        <w:ind w:firstLine="560" w:firstLineChars="200"/>
        <w:rPr>
          <w:rFonts w:hint="eastAsia" w:ascii="宋体" w:hAnsi="宋体"/>
          <w:sz w:val="28"/>
          <w:szCs w:val="28"/>
        </w:rPr>
      </w:pPr>
      <w:r>
        <w:rPr>
          <w:rFonts w:hint="eastAsia" w:ascii="宋体" w:hAnsi="宋体"/>
          <w:sz w:val="28"/>
          <w:szCs w:val="28"/>
        </w:rPr>
        <w:t>3、一年内出现三次及以上节水设施建成后擅自停止使用，或者取水计量设施安装后擅自停止使用的，责令限期改正，对非经营活动中的违法行为处以1000元罚款；对经营活动中的违法行为处以1万元罚款。</w:t>
      </w:r>
    </w:p>
    <w:p>
      <w:pPr>
        <w:pStyle w:val="29"/>
        <w:spacing w:before="312" w:after="156" w:line="500" w:lineRule="exact"/>
        <w:rPr>
          <w:rFonts w:hint="eastAsia" w:ascii="宋体" w:hAnsi="宋体"/>
          <w:sz w:val="28"/>
          <w:szCs w:val="28"/>
        </w:rPr>
      </w:pPr>
      <w:bookmarkStart w:id="156" w:name="_Toc417908882"/>
      <w:bookmarkStart w:id="157" w:name="_Toc422474742"/>
      <w:bookmarkStart w:id="158" w:name="_Toc424114313"/>
      <w:bookmarkStart w:id="159" w:name="_Toc427247591"/>
      <w:r>
        <w:rPr>
          <w:rFonts w:hint="eastAsia" w:ascii="宋体" w:hAnsi="宋体"/>
          <w:sz w:val="28"/>
          <w:szCs w:val="28"/>
        </w:rPr>
        <w:t>13、伪造、涂改、冒用取水申请批准文件、取水许可证的</w:t>
      </w:r>
      <w:bookmarkEnd w:id="156"/>
      <w:bookmarkEnd w:id="157"/>
      <w:bookmarkEnd w:id="158"/>
      <w:bookmarkEnd w:id="159"/>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《取水许可和水资源费征收管理条例》第五十六条：伪造、涂改、冒用取水申请批准文件、取水许可证的，责令改正，没收违法所得和非法财物，并处2万元以上10万元以下罚款；构成犯罪的，依法追究刑事责任。</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1、伪造、涂改、冒用取水申请批准文件、取水许可证，但尚未造成取水事实的，责令改正，没收违法所得和非法财物，并处2万元以上5万元以下罚款；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2、伪造、涂改、冒用取水申请批准文件、取水许可证，非法取水不超过三个月的，责令改正，没收违法所得和非法财物，并处5万元以上8万元以下罚款；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3、伪造、涂改、冒用取水申请批准文件、取水许可证，非法取水超过三个月的，责令改正，没收违法所得和非法财物，并处8万元以上10万元以下罚款。</w:t>
      </w:r>
    </w:p>
    <w:p>
      <w:pPr>
        <w:pStyle w:val="29"/>
        <w:spacing w:before="312" w:after="156" w:line="500" w:lineRule="exact"/>
        <w:rPr>
          <w:rFonts w:hint="eastAsia" w:ascii="宋体" w:hAnsi="宋体"/>
          <w:sz w:val="28"/>
          <w:szCs w:val="28"/>
        </w:rPr>
      </w:pPr>
      <w:bookmarkStart w:id="160" w:name="_Toc417908884"/>
      <w:bookmarkStart w:id="161" w:name="_Toc422474743"/>
      <w:bookmarkStart w:id="162" w:name="_Toc424114314"/>
      <w:bookmarkStart w:id="163" w:name="_Toc427247592"/>
      <w:r>
        <w:rPr>
          <w:rFonts w:hint="eastAsia" w:ascii="宋体" w:hAnsi="宋体"/>
          <w:sz w:val="28"/>
          <w:szCs w:val="28"/>
        </w:rPr>
        <w:t>14、未经水行政主管部门批准，擅自开采中深层地下水的</w:t>
      </w:r>
      <w:bookmarkEnd w:id="160"/>
      <w:bookmarkEnd w:id="161"/>
      <w:bookmarkEnd w:id="162"/>
      <w:bookmarkEnd w:id="163"/>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《安徽省抗旱条例》第三十一条：违反本条例第十一条第二款规定，未经有管辖权的水行政主管部门批准，擅自开采中深层地下水的，责令停止违法行为，并处2万元以上10万元以下罚款。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第十一条第二款规定，淮河以北地区应当鼓励对雨水的收集、利用，合理开发利用地下水，维持浅层地下水采补平衡；严格控制开采中、深层地下水。确需开采深层地下水的，必须经省人民政府水行政主管部门批准。</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700" w:firstLineChars="250"/>
        <w:rPr>
          <w:rFonts w:hint="eastAsia" w:ascii="宋体" w:hAnsi="宋体"/>
          <w:sz w:val="28"/>
          <w:szCs w:val="28"/>
        </w:rPr>
      </w:pPr>
      <w:r>
        <w:rPr>
          <w:rFonts w:hint="eastAsia" w:ascii="宋体" w:hAnsi="宋体"/>
          <w:sz w:val="28"/>
          <w:szCs w:val="28"/>
        </w:rPr>
        <w:t>1、未经批准，擅自开采中深层地下水，取水能力每小时10m³以下，责令停止违法行为，并处2万元以上5万元以下的罚款；</w:t>
      </w:r>
    </w:p>
    <w:p>
      <w:pPr>
        <w:spacing w:line="500" w:lineRule="exact"/>
        <w:ind w:firstLine="700" w:firstLineChars="250"/>
        <w:rPr>
          <w:rFonts w:hint="eastAsia" w:ascii="宋体" w:hAnsi="宋体"/>
          <w:sz w:val="28"/>
          <w:szCs w:val="28"/>
        </w:rPr>
      </w:pPr>
      <w:r>
        <w:rPr>
          <w:rFonts w:hint="eastAsia" w:ascii="宋体" w:hAnsi="宋体"/>
          <w:sz w:val="28"/>
          <w:szCs w:val="28"/>
        </w:rPr>
        <w:t>2、未经批准，擅自开采中深层地下水，取水能力每小时10-50 m³，责令停止违法行为，并处5万元以上8万元以下的罚款；</w:t>
      </w:r>
    </w:p>
    <w:p>
      <w:pPr>
        <w:spacing w:line="500" w:lineRule="exact"/>
        <w:ind w:firstLine="700" w:firstLineChars="250"/>
        <w:rPr>
          <w:rFonts w:ascii="宋体" w:hAnsi="宋体"/>
          <w:sz w:val="28"/>
          <w:szCs w:val="28"/>
        </w:rPr>
        <w:sectPr>
          <w:footerReference r:id="rId5" w:type="default"/>
          <w:footerReference r:id="rId6" w:type="even"/>
          <w:pgSz w:w="11906" w:h="16838"/>
          <w:pgMar w:top="1440" w:right="1800" w:bottom="1440" w:left="1800" w:header="851" w:footer="992" w:gutter="0"/>
          <w:cols w:space="720" w:num="1"/>
          <w:docGrid w:type="lines" w:linePitch="312" w:charSpace="0"/>
        </w:sectPr>
      </w:pPr>
      <w:r>
        <w:rPr>
          <w:rFonts w:hint="eastAsia" w:ascii="宋体" w:hAnsi="宋体"/>
          <w:sz w:val="28"/>
          <w:szCs w:val="28"/>
        </w:rPr>
        <w:t>3、未经批准，擅自开采中深层地下水，取水能力每小时50m³以上，责令停止违法行为，并处8万元以上10万元以下的罚款。</w:t>
      </w:r>
    </w:p>
    <w:p>
      <w:pPr>
        <w:pStyle w:val="36"/>
        <w:spacing w:before="312" w:after="624" w:line="500" w:lineRule="exact"/>
        <w:rPr>
          <w:rFonts w:hint="eastAsia" w:ascii="宋体" w:hAnsi="宋体"/>
          <w:sz w:val="28"/>
          <w:szCs w:val="28"/>
        </w:rPr>
      </w:pPr>
      <w:bookmarkStart w:id="164" w:name="_Toc417908883"/>
      <w:bookmarkStart w:id="165" w:name="_Toc422474744"/>
      <w:bookmarkStart w:id="166" w:name="_Toc427247593"/>
      <w:r>
        <w:rPr>
          <w:rFonts w:hint="eastAsia" w:ascii="宋体" w:hAnsi="宋体"/>
          <w:sz w:val="28"/>
          <w:szCs w:val="28"/>
        </w:rPr>
        <w:t>四、防汛抗旱管理</w:t>
      </w:r>
      <w:bookmarkEnd w:id="164"/>
      <w:bookmarkEnd w:id="165"/>
      <w:bookmarkEnd w:id="166"/>
    </w:p>
    <w:p>
      <w:pPr>
        <w:pStyle w:val="29"/>
        <w:spacing w:before="312" w:after="156" w:line="500" w:lineRule="exact"/>
        <w:rPr>
          <w:rFonts w:hint="eastAsia" w:ascii="宋体" w:hAnsi="宋体"/>
          <w:sz w:val="28"/>
          <w:szCs w:val="28"/>
        </w:rPr>
      </w:pPr>
      <w:bookmarkStart w:id="167" w:name="_Toc417908885"/>
      <w:bookmarkStart w:id="168" w:name="_Toc422474745"/>
      <w:bookmarkStart w:id="169" w:name="_Toc427247594"/>
      <w:r>
        <w:rPr>
          <w:rFonts w:hint="eastAsia" w:ascii="宋体" w:hAnsi="宋体"/>
          <w:sz w:val="28"/>
          <w:szCs w:val="28"/>
        </w:rPr>
        <w:t>1、擅自向社会发布旱情预报的</w:t>
      </w:r>
      <w:bookmarkEnd w:id="167"/>
      <w:bookmarkEnd w:id="168"/>
      <w:bookmarkEnd w:id="169"/>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抗旱条例》第三十二条：违反本条例第十八条第二款规定，擅自向社会发布旱情预报的，责令停止违法行为，采取补救措施，可并处5000元以下罚款；违反《中华人民共和国治安管理处罚条例》的，由公安机关给予治安处罚。</w:t>
      </w:r>
    </w:p>
    <w:p>
      <w:pPr>
        <w:spacing w:line="500" w:lineRule="exact"/>
        <w:ind w:firstLine="560" w:firstLineChars="200"/>
        <w:rPr>
          <w:rFonts w:hint="eastAsia" w:ascii="宋体" w:hAnsi="宋体"/>
          <w:sz w:val="28"/>
          <w:szCs w:val="28"/>
        </w:rPr>
      </w:pPr>
      <w:r>
        <w:rPr>
          <w:rFonts w:hint="eastAsia" w:ascii="宋体" w:hAnsi="宋体"/>
          <w:sz w:val="28"/>
          <w:szCs w:val="28"/>
        </w:rPr>
        <w:t>第十八条第二款规定，旱情预报由县级以上人民政府抗旱指挥机构负责发布，其他任何单位和个人不得擅自发布。</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1、擅自向社会发布旱情预报的单位或个人，能够主动停止违法行为，但未采取补救措施的，处1000元罚款，并责令其采取补救措施。</w:t>
      </w:r>
    </w:p>
    <w:p>
      <w:pPr>
        <w:spacing w:line="500" w:lineRule="exact"/>
        <w:ind w:firstLine="560" w:firstLineChars="200"/>
        <w:rPr>
          <w:rFonts w:hint="eastAsia" w:ascii="宋体" w:hAnsi="宋体"/>
          <w:sz w:val="28"/>
          <w:szCs w:val="28"/>
        </w:rPr>
      </w:pPr>
      <w:r>
        <w:rPr>
          <w:rFonts w:hint="eastAsia" w:ascii="宋体" w:hAnsi="宋体"/>
          <w:sz w:val="28"/>
          <w:szCs w:val="28"/>
        </w:rPr>
        <w:t>2、擅自向社会发布旱情预报的单位或个人，没有及时停止违法行为，且未采取补救措施的，责令其停止违法行为和采取补救措施，并处3000元罚款。</w:t>
      </w:r>
    </w:p>
    <w:p>
      <w:pPr>
        <w:spacing w:line="500" w:lineRule="exact"/>
        <w:ind w:firstLine="560" w:firstLineChars="200"/>
        <w:rPr>
          <w:rFonts w:hint="eastAsia" w:ascii="宋体" w:hAnsi="宋体"/>
          <w:sz w:val="28"/>
          <w:szCs w:val="28"/>
        </w:rPr>
      </w:pPr>
      <w:r>
        <w:rPr>
          <w:rFonts w:hint="eastAsia" w:ascii="宋体" w:hAnsi="宋体"/>
          <w:sz w:val="28"/>
          <w:szCs w:val="28"/>
        </w:rPr>
        <w:t>3、擅自向社会发布旱情预报的单位或个人，没有及时停止违法行为，造成一定影响，且未采取补救措施的，责令其停止违法行为和采取补救措施，并处5000元罚款。</w:t>
      </w:r>
    </w:p>
    <w:p>
      <w:pPr>
        <w:pStyle w:val="29"/>
        <w:spacing w:before="312" w:after="156" w:line="500" w:lineRule="exact"/>
        <w:rPr>
          <w:rFonts w:hint="eastAsia" w:ascii="宋体" w:hAnsi="宋体"/>
          <w:sz w:val="28"/>
          <w:szCs w:val="28"/>
        </w:rPr>
      </w:pPr>
      <w:bookmarkStart w:id="170" w:name="_Toc417908886"/>
      <w:bookmarkStart w:id="171" w:name="_Toc422474746"/>
      <w:bookmarkStart w:id="172" w:name="_Toc427247595"/>
      <w:r>
        <w:rPr>
          <w:rFonts w:hint="eastAsia" w:ascii="宋体" w:hAnsi="宋体"/>
          <w:sz w:val="28"/>
          <w:szCs w:val="28"/>
        </w:rPr>
        <w:t>2、水工程经营者不服从统一调度和指挥的</w:t>
      </w:r>
      <w:bookmarkEnd w:id="170"/>
      <w:bookmarkEnd w:id="171"/>
      <w:bookmarkEnd w:id="172"/>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抗旱条例》第六十条：违反本条例规定，水库、水电站、拦河闸坝等工程的管理单位以及其他经营工程设施的经营者拒不服从统一调度和指挥的，由县级以上人民政府水行政主管部门或者流域管理机构责令改正，给予警告；拒不改正的，强制执行，处1万元以上5万元以下的罚款。</w:t>
      </w:r>
    </w:p>
    <w:p>
      <w:pPr>
        <w:pStyle w:val="9"/>
        <w:spacing w:line="500" w:lineRule="exact"/>
        <w:ind w:firstLine="562" w:firstLineChars="200"/>
        <w:rPr>
          <w:rFonts w:hint="eastAsia" w:hAnsi="宋体" w:cs="宋体"/>
          <w:b/>
          <w:sz w:val="28"/>
          <w:szCs w:val="28"/>
        </w:rPr>
      </w:pPr>
      <w:r>
        <w:rPr>
          <w:rFonts w:hint="eastAsia"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1、水工程的经营者不服从统一调度和指挥的，经查处后，能够及时纠正违法行为的，给予警告；</w:t>
      </w:r>
    </w:p>
    <w:p>
      <w:pPr>
        <w:spacing w:line="500" w:lineRule="exact"/>
        <w:ind w:firstLine="560" w:firstLineChars="200"/>
        <w:rPr>
          <w:rFonts w:hint="eastAsia" w:ascii="宋体" w:hAnsi="宋体"/>
          <w:sz w:val="28"/>
          <w:szCs w:val="28"/>
        </w:rPr>
      </w:pPr>
      <w:r>
        <w:rPr>
          <w:rFonts w:hint="eastAsia" w:ascii="宋体" w:hAnsi="宋体"/>
          <w:sz w:val="28"/>
          <w:szCs w:val="28"/>
        </w:rPr>
        <w:t>2、警告后，水工程的经营者再次发生违反统一调度和指挥的，处以1万元以上至3万元以下罚款；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3、经罚款处罚后，水工程的经营者拒不改正的，处以3万元以上至5万元以下罚款。</w:t>
      </w:r>
    </w:p>
    <w:p>
      <w:pPr>
        <w:pStyle w:val="29"/>
        <w:spacing w:before="312" w:after="156" w:line="500" w:lineRule="exact"/>
        <w:rPr>
          <w:rFonts w:hint="eastAsia" w:ascii="宋体" w:hAnsi="宋体"/>
          <w:sz w:val="28"/>
          <w:szCs w:val="28"/>
        </w:rPr>
      </w:pPr>
      <w:bookmarkStart w:id="173" w:name="_Toc417908887"/>
      <w:bookmarkStart w:id="174" w:name="_Toc422474747"/>
      <w:bookmarkStart w:id="175" w:name="_Toc427247596"/>
      <w:r>
        <w:rPr>
          <w:rFonts w:hint="eastAsia" w:ascii="宋体" w:hAnsi="宋体"/>
          <w:sz w:val="28"/>
          <w:szCs w:val="28"/>
        </w:rPr>
        <w:t>3、侵占、破坏水源和抗旱设施的</w:t>
      </w:r>
      <w:bookmarkEnd w:id="173"/>
      <w:bookmarkEnd w:id="174"/>
      <w:bookmarkEnd w:id="175"/>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抗旱条例》第六十一条：违反本条例规定，侵占、破坏水源和抗旱设施的，由县级以上人民政府水行政主管部门或者流域管理机构责令停止违法行为，采取补救措施，处1万元以上5万元以下的罚款；造成损坏的，依法承担民事责任；构成违反治安管理行为的，依照《中华人民共和国治安管理处罚法》的规定处罚；构成犯罪的，依法追究刑事责任。</w:t>
      </w:r>
    </w:p>
    <w:p>
      <w:pPr>
        <w:pStyle w:val="9"/>
        <w:spacing w:line="500" w:lineRule="exact"/>
        <w:ind w:firstLine="562" w:firstLineChars="200"/>
        <w:rPr>
          <w:rFonts w:hint="eastAsia" w:hAnsi="宋体" w:cs="宋体"/>
          <w:b/>
          <w:sz w:val="28"/>
          <w:szCs w:val="28"/>
        </w:rPr>
      </w:pPr>
      <w:r>
        <w:rPr>
          <w:rFonts w:hint="eastAsia"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1、侵占、破坏水源和抗旱设施的，经查处后，能够主动停止违法行为，并采取补救措施的，处以1万元罚款。</w:t>
      </w:r>
    </w:p>
    <w:p>
      <w:pPr>
        <w:spacing w:line="500" w:lineRule="exact"/>
        <w:ind w:firstLine="560" w:firstLineChars="200"/>
        <w:rPr>
          <w:rFonts w:hint="eastAsia" w:ascii="宋体" w:hAnsi="宋体"/>
          <w:sz w:val="28"/>
          <w:szCs w:val="28"/>
        </w:rPr>
      </w:pPr>
      <w:r>
        <w:rPr>
          <w:rFonts w:hint="eastAsia" w:ascii="宋体" w:hAnsi="宋体"/>
          <w:sz w:val="28"/>
          <w:szCs w:val="28"/>
        </w:rPr>
        <w:t>2、侵占、破坏水源和抗旱设施的，经查处后，能够主动停止违法行为，但未采取补救措施的，处以1万元以上至3万元以下罚款，并责令其采取补救措施。</w:t>
      </w:r>
    </w:p>
    <w:p>
      <w:pPr>
        <w:spacing w:line="500" w:lineRule="exact"/>
        <w:ind w:firstLine="560" w:firstLineChars="200"/>
        <w:rPr>
          <w:rFonts w:hint="eastAsia" w:ascii="宋体" w:hAnsi="宋体"/>
          <w:sz w:val="28"/>
          <w:szCs w:val="28"/>
        </w:rPr>
      </w:pPr>
      <w:r>
        <w:rPr>
          <w:rFonts w:hint="eastAsia" w:ascii="宋体" w:hAnsi="宋体"/>
          <w:sz w:val="28"/>
          <w:szCs w:val="28"/>
        </w:rPr>
        <w:t>3、侵占、破坏水源和抗旱设施的，经查处后，仍未停止违法行为，责令其停止违法行为，要求其采取补救措施，并处以3万元以上至5万元以下罚款。</w:t>
      </w:r>
    </w:p>
    <w:p>
      <w:pPr>
        <w:pStyle w:val="29"/>
        <w:spacing w:before="312" w:after="156" w:line="500" w:lineRule="exact"/>
        <w:rPr>
          <w:rFonts w:hint="eastAsia" w:ascii="宋体" w:hAnsi="宋体"/>
          <w:sz w:val="28"/>
          <w:szCs w:val="28"/>
        </w:rPr>
      </w:pPr>
      <w:bookmarkStart w:id="176" w:name="_Toc417908888"/>
      <w:bookmarkStart w:id="177" w:name="_Toc422474748"/>
      <w:bookmarkStart w:id="178" w:name="_Toc427247597"/>
      <w:r>
        <w:rPr>
          <w:rFonts w:hint="eastAsia" w:ascii="宋体" w:hAnsi="宋体"/>
          <w:sz w:val="28"/>
          <w:szCs w:val="28"/>
        </w:rPr>
        <w:t>4、拒不执行干旱时采取的临时应急抗旱措施的</w:t>
      </w:r>
      <w:bookmarkEnd w:id="176"/>
      <w:bookmarkEnd w:id="177"/>
      <w:bookmarkEnd w:id="178"/>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抗旱条例》第三十四条：拒不服从本条例第二十五条第（1）项、第（2）项规定的，由县级以上人民政府水行政主管部门处以1万元以下罚款；拒不服从第（四）项规定的，按照水污染防治的有关法律、法规处罚。</w:t>
      </w:r>
    </w:p>
    <w:p>
      <w:pPr>
        <w:spacing w:line="500" w:lineRule="exact"/>
        <w:ind w:firstLine="560" w:firstLineChars="200"/>
        <w:rPr>
          <w:rFonts w:hint="eastAsia" w:ascii="宋体" w:hAnsi="宋体"/>
          <w:sz w:val="28"/>
          <w:szCs w:val="28"/>
        </w:rPr>
      </w:pPr>
      <w:r>
        <w:rPr>
          <w:rFonts w:hint="eastAsia" w:ascii="宋体" w:hAnsi="宋体"/>
          <w:sz w:val="28"/>
          <w:szCs w:val="28"/>
        </w:rPr>
        <w:t>第二十五条第（1）项、第（2）项规定，县级以上人民政府可以在旱情严重时采取下列措施，限制或者暂停高耗水工业用水；限制或者暂停洗车、浴池等高耗水服务业用水。</w:t>
      </w:r>
    </w:p>
    <w:p>
      <w:pPr>
        <w:pStyle w:val="9"/>
        <w:spacing w:line="500" w:lineRule="exact"/>
        <w:ind w:firstLine="562" w:firstLineChars="200"/>
        <w:rPr>
          <w:rFonts w:hint="eastAsia" w:hAnsi="宋体" w:cs="宋体"/>
          <w:b/>
          <w:sz w:val="28"/>
          <w:szCs w:val="28"/>
        </w:rPr>
      </w:pPr>
      <w:r>
        <w:rPr>
          <w:rFonts w:hint="eastAsia"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1、相关企业在抗旱期间，没有按照县级以上人民政府规定的期限内限制或者暂停用水，经查处，能够及时改正的，处以3000元罚款；</w:t>
      </w:r>
    </w:p>
    <w:p>
      <w:pPr>
        <w:spacing w:line="500" w:lineRule="exact"/>
        <w:ind w:firstLine="560" w:firstLineChars="200"/>
        <w:rPr>
          <w:rFonts w:hint="eastAsia" w:ascii="宋体" w:hAnsi="宋体"/>
          <w:sz w:val="28"/>
          <w:szCs w:val="28"/>
        </w:rPr>
      </w:pPr>
      <w:r>
        <w:rPr>
          <w:rFonts w:hint="eastAsia" w:ascii="宋体" w:hAnsi="宋体"/>
          <w:sz w:val="28"/>
          <w:szCs w:val="28"/>
        </w:rPr>
        <w:t>2、相关企业在抗旱期间，没有按照县级以上人民政府规定的期限内限制或者暂停用水，经查处，在规定期限内没有及时改正的，责令限期改正，处5000元罚款；</w:t>
      </w:r>
    </w:p>
    <w:p>
      <w:pPr>
        <w:spacing w:line="500" w:lineRule="exact"/>
        <w:ind w:firstLine="560" w:firstLineChars="200"/>
        <w:rPr>
          <w:rFonts w:hint="eastAsia" w:ascii="宋体" w:hAnsi="宋体"/>
          <w:sz w:val="28"/>
          <w:szCs w:val="28"/>
        </w:rPr>
      </w:pPr>
      <w:r>
        <w:rPr>
          <w:rFonts w:hint="eastAsia" w:ascii="宋体" w:hAnsi="宋体"/>
          <w:sz w:val="28"/>
          <w:szCs w:val="28"/>
        </w:rPr>
        <w:t>3、相关企业在抗旱期间，没有按照县级以上人民政府规定的期限内限制或者暂停用水，经查处，在规定期限内拒不改正的，责令限期改正，处1万元罚款。</w:t>
      </w:r>
    </w:p>
    <w:p>
      <w:pPr>
        <w:pStyle w:val="29"/>
        <w:spacing w:before="312" w:after="156" w:line="500" w:lineRule="exact"/>
        <w:rPr>
          <w:rFonts w:hint="eastAsia" w:ascii="宋体" w:hAnsi="宋体"/>
          <w:sz w:val="28"/>
          <w:szCs w:val="28"/>
        </w:rPr>
      </w:pPr>
      <w:bookmarkStart w:id="179" w:name="_Toc417908889"/>
      <w:bookmarkStart w:id="180" w:name="_Toc422474749"/>
      <w:bookmarkStart w:id="181" w:name="_Toc427247598"/>
      <w:r>
        <w:rPr>
          <w:rFonts w:hint="eastAsia" w:ascii="宋体" w:hAnsi="宋体"/>
          <w:sz w:val="28"/>
          <w:szCs w:val="28"/>
        </w:rPr>
        <w:t>5、未编报洪水影响评价报告，在洪泛区、蓄滞洪区内建设非防洪建设项目的</w:t>
      </w:r>
      <w:bookmarkEnd w:id="179"/>
      <w:bookmarkEnd w:id="180"/>
      <w:bookmarkEnd w:id="181"/>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pStyle w:val="9"/>
        <w:spacing w:line="500" w:lineRule="exact"/>
        <w:ind w:firstLine="560" w:firstLineChars="200"/>
        <w:rPr>
          <w:rFonts w:hint="eastAsia" w:hAnsi="宋体" w:cs="宋体"/>
          <w:sz w:val="28"/>
          <w:szCs w:val="28"/>
        </w:rPr>
      </w:pPr>
      <w:r>
        <w:rPr>
          <w:rFonts w:hint="eastAsia" w:hAnsi="宋体" w:cs="宋体"/>
          <w:sz w:val="28"/>
          <w:szCs w:val="28"/>
        </w:rPr>
        <w:t>法律《中华人民共和国防洪法》第五十八条  违反本法第三十三条第一款规定，在洪泛区、蓄滞洪区内建设非防洪建设项目，未编制洪水影响评价报告的，责令限期改正；逾期不改正的，处5万元以下的罚款。</w:t>
      </w:r>
    </w:p>
    <w:p>
      <w:pPr>
        <w:pStyle w:val="9"/>
        <w:spacing w:line="500" w:lineRule="exact"/>
        <w:ind w:firstLine="560" w:firstLineChars="200"/>
        <w:rPr>
          <w:rFonts w:hint="eastAsia" w:hAnsi="宋体" w:cs="宋体"/>
          <w:sz w:val="28"/>
          <w:szCs w:val="28"/>
        </w:rPr>
      </w:pPr>
      <w:r>
        <w:rPr>
          <w:rFonts w:hint="eastAsia" w:hAnsi="宋体" w:cs="宋体"/>
          <w:sz w:val="28"/>
          <w:szCs w:val="28"/>
        </w:rPr>
        <w:t>违反本法第三十三条第二款规定，防洪工程设施未经验收，即将建设项目投入生产或者使用的，责令停止生产或者使用，限期验收防洪工程设施，可以处5万元以下的罚款。</w:t>
      </w:r>
    </w:p>
    <w:p>
      <w:pPr>
        <w:pStyle w:val="9"/>
        <w:spacing w:line="500" w:lineRule="exact"/>
        <w:ind w:firstLine="562" w:firstLineChars="200"/>
        <w:rPr>
          <w:rFonts w:hint="eastAsia" w:hAnsi="宋体" w:cs="宋体"/>
          <w:b/>
          <w:sz w:val="28"/>
          <w:szCs w:val="28"/>
        </w:rPr>
      </w:pPr>
      <w:r>
        <w:rPr>
          <w:rFonts w:hint="eastAsia" w:hAnsi="宋体"/>
          <w:b/>
          <w:sz w:val="28"/>
          <w:szCs w:val="28"/>
        </w:rPr>
        <w:t>执行标准</w:t>
      </w:r>
    </w:p>
    <w:p>
      <w:pPr>
        <w:pStyle w:val="9"/>
        <w:spacing w:line="500" w:lineRule="exact"/>
        <w:ind w:firstLine="560" w:firstLineChars="200"/>
        <w:rPr>
          <w:rFonts w:hint="eastAsia" w:hAnsi="宋体" w:cs="宋体"/>
          <w:sz w:val="28"/>
          <w:szCs w:val="28"/>
        </w:rPr>
      </w:pPr>
      <w:r>
        <w:rPr>
          <w:rFonts w:hint="eastAsia" w:hAnsi="宋体" w:cs="宋体"/>
          <w:sz w:val="28"/>
          <w:szCs w:val="28"/>
        </w:rPr>
        <w:t>1、在洪泛区、蓄滞洪区内建设非防洪建设项目，未编制洪水影响评价报告，责令限期改正，逾期上报的</w:t>
      </w:r>
    </w:p>
    <w:p>
      <w:pPr>
        <w:pStyle w:val="9"/>
        <w:spacing w:line="500" w:lineRule="exact"/>
        <w:ind w:firstLine="560" w:firstLineChars="200"/>
        <w:rPr>
          <w:rFonts w:hint="eastAsia" w:hAnsi="宋体" w:cs="宋体"/>
          <w:sz w:val="28"/>
          <w:szCs w:val="28"/>
        </w:rPr>
      </w:pPr>
      <w:r>
        <w:rPr>
          <w:rFonts w:hint="eastAsia" w:hAnsi="宋体" w:cs="宋体"/>
          <w:sz w:val="28"/>
          <w:szCs w:val="28"/>
        </w:rPr>
        <w:t>（1）逾期30天以内的，处1万元以下的罚款;</w:t>
      </w:r>
    </w:p>
    <w:p>
      <w:pPr>
        <w:pStyle w:val="9"/>
        <w:spacing w:line="500" w:lineRule="exact"/>
        <w:ind w:firstLine="560" w:firstLineChars="200"/>
        <w:rPr>
          <w:rFonts w:hint="eastAsia" w:hAnsi="宋体" w:cs="宋体"/>
          <w:sz w:val="28"/>
          <w:szCs w:val="28"/>
        </w:rPr>
      </w:pPr>
      <w:r>
        <w:rPr>
          <w:rFonts w:hint="eastAsia" w:hAnsi="宋体" w:cs="宋体"/>
          <w:sz w:val="28"/>
          <w:szCs w:val="28"/>
        </w:rPr>
        <w:t>（2）逾期30天以上90天以内的，处1万元以上3万元以下的罚款;</w:t>
      </w:r>
    </w:p>
    <w:p>
      <w:pPr>
        <w:pStyle w:val="9"/>
        <w:spacing w:line="500" w:lineRule="exact"/>
        <w:ind w:firstLine="560" w:firstLineChars="200"/>
        <w:rPr>
          <w:rFonts w:hint="eastAsia" w:hAnsi="宋体" w:cs="宋体"/>
          <w:sz w:val="28"/>
          <w:szCs w:val="28"/>
        </w:rPr>
      </w:pPr>
      <w:r>
        <w:rPr>
          <w:rFonts w:hint="eastAsia" w:hAnsi="宋体" w:cs="宋体"/>
          <w:sz w:val="28"/>
          <w:szCs w:val="28"/>
        </w:rPr>
        <w:t>（3）逾期90天以上的，处3万元以上5万元以下的罚款。</w:t>
      </w:r>
    </w:p>
    <w:p>
      <w:pPr>
        <w:pStyle w:val="9"/>
        <w:spacing w:line="500" w:lineRule="exact"/>
        <w:ind w:firstLine="560" w:firstLineChars="200"/>
        <w:rPr>
          <w:rFonts w:hint="eastAsia" w:hAnsi="宋体" w:cs="宋体"/>
          <w:sz w:val="28"/>
          <w:szCs w:val="28"/>
        </w:rPr>
      </w:pPr>
      <w:r>
        <w:rPr>
          <w:rFonts w:hint="eastAsia" w:hAnsi="宋体" w:cs="宋体"/>
          <w:sz w:val="28"/>
          <w:szCs w:val="28"/>
        </w:rPr>
        <w:t>2、防洪工程设施未经验收，即将建设项目投入生产或者使用的</w:t>
      </w:r>
    </w:p>
    <w:p>
      <w:pPr>
        <w:pStyle w:val="9"/>
        <w:spacing w:line="500" w:lineRule="exact"/>
        <w:ind w:firstLine="560" w:firstLineChars="200"/>
        <w:rPr>
          <w:rFonts w:hint="eastAsia" w:hAnsi="宋体" w:cs="宋体"/>
          <w:sz w:val="28"/>
          <w:szCs w:val="28"/>
        </w:rPr>
      </w:pPr>
      <w:r>
        <w:rPr>
          <w:rFonts w:hint="eastAsia" w:hAnsi="宋体" w:cs="宋体"/>
          <w:sz w:val="28"/>
          <w:szCs w:val="28"/>
        </w:rPr>
        <w:t>（1）投资额在50万元以下，经责令停止生产或者使用并在规定的期限内通过验收的，处1万元以下的罚款; 在规定的期限内未通过验收的，处1万元以上2万元以下的罚款;</w:t>
      </w:r>
    </w:p>
    <w:p>
      <w:pPr>
        <w:pStyle w:val="9"/>
        <w:spacing w:line="500" w:lineRule="exact"/>
        <w:ind w:firstLine="560" w:firstLineChars="200"/>
        <w:rPr>
          <w:rFonts w:hint="eastAsia" w:hAnsi="宋体" w:cs="宋体"/>
          <w:sz w:val="28"/>
          <w:szCs w:val="28"/>
        </w:rPr>
      </w:pPr>
      <w:r>
        <w:rPr>
          <w:rFonts w:hint="eastAsia" w:hAnsi="宋体" w:cs="宋体"/>
          <w:sz w:val="28"/>
          <w:szCs w:val="28"/>
        </w:rPr>
        <w:t>（2）投资额在50万元以上100万元以下，经责令停止生产或者使用并在规定的期限内通过验收的，处1万元以上2万元以下的罚款; 在规定的期限内未通过验收的，处2万元以上3万元以下的罚款;</w:t>
      </w:r>
    </w:p>
    <w:p>
      <w:pPr>
        <w:pStyle w:val="9"/>
        <w:spacing w:line="500" w:lineRule="exact"/>
        <w:ind w:firstLine="560" w:firstLineChars="200"/>
        <w:rPr>
          <w:rFonts w:hint="eastAsia" w:hAnsi="宋体" w:cs="宋体"/>
          <w:sz w:val="28"/>
          <w:szCs w:val="28"/>
        </w:rPr>
      </w:pPr>
      <w:r>
        <w:rPr>
          <w:rFonts w:hint="eastAsia" w:hAnsi="宋体" w:cs="宋体"/>
          <w:sz w:val="28"/>
          <w:szCs w:val="28"/>
        </w:rPr>
        <w:t>（3）投资额在100万元以上，经责令停止生产或者使用并在规定的期限内通过验收的，处2万元以上3万元以下的罚款; 在规定的期限内未通过验收的，处3万元以上5万元以下的罚款。</w:t>
      </w:r>
    </w:p>
    <w:p>
      <w:pPr>
        <w:pStyle w:val="29"/>
        <w:spacing w:before="312" w:after="156" w:line="500" w:lineRule="exact"/>
        <w:rPr>
          <w:rFonts w:hint="eastAsia" w:ascii="宋体" w:hAnsi="宋体"/>
          <w:sz w:val="28"/>
          <w:szCs w:val="28"/>
        </w:rPr>
      </w:pPr>
      <w:bookmarkStart w:id="182" w:name="_Toc417908890"/>
      <w:bookmarkStart w:id="183" w:name="_Toc422474750"/>
      <w:bookmarkStart w:id="184" w:name="_Toc427247599"/>
      <w:r>
        <w:rPr>
          <w:rFonts w:hint="eastAsia" w:ascii="宋体" w:hAnsi="宋体"/>
          <w:sz w:val="28"/>
          <w:szCs w:val="28"/>
        </w:rPr>
        <w:t>6、汛期，水库、闸坝和其他水工程设施不按规定调度的</w:t>
      </w:r>
      <w:bookmarkEnd w:id="182"/>
      <w:bookmarkEnd w:id="183"/>
      <w:bookmarkEnd w:id="184"/>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pStyle w:val="9"/>
        <w:spacing w:line="500" w:lineRule="exact"/>
        <w:ind w:firstLine="560" w:firstLineChars="200"/>
        <w:rPr>
          <w:rFonts w:hint="eastAsia" w:hAnsi="宋体" w:cs="宋体"/>
          <w:sz w:val="28"/>
          <w:szCs w:val="28"/>
        </w:rPr>
      </w:pPr>
      <w:r>
        <w:rPr>
          <w:rFonts w:hint="eastAsia" w:hAnsi="宋体" w:cs="宋体"/>
          <w:sz w:val="28"/>
          <w:szCs w:val="28"/>
        </w:rPr>
        <w:t>《安徽省实施〈中华人民共和国防洪法〉办法》第四十九条：违反本办法第三十四条第三款，责令停止违法行为，清除障碍或者采取其他补救措施，可以处5万元以下罚款。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《安徽省实施〈中华人民共和国防洪法〉办法》第三十四条第三款：上游地区不得擅自增大下泄流量；下游地区不得设障阻水或者缩小河道的过水能力。</w:t>
      </w:r>
    </w:p>
    <w:p>
      <w:pPr>
        <w:pStyle w:val="9"/>
        <w:spacing w:line="500" w:lineRule="exact"/>
        <w:ind w:firstLine="562" w:firstLineChars="200"/>
        <w:rPr>
          <w:rFonts w:hint="eastAsia" w:hAnsi="宋体" w:cs="宋体"/>
          <w:b/>
          <w:sz w:val="28"/>
          <w:szCs w:val="28"/>
        </w:rPr>
      </w:pPr>
      <w:r>
        <w:rPr>
          <w:rFonts w:hint="eastAsia" w:hAnsi="宋体"/>
          <w:b/>
          <w:sz w:val="28"/>
          <w:szCs w:val="28"/>
        </w:rPr>
        <w:t>执行标准</w:t>
      </w:r>
    </w:p>
    <w:p>
      <w:pPr>
        <w:pStyle w:val="9"/>
        <w:spacing w:line="500" w:lineRule="exact"/>
        <w:ind w:firstLine="560" w:firstLineChars="200"/>
        <w:rPr>
          <w:rFonts w:hint="eastAsia" w:hAnsi="宋体" w:cs="宋体"/>
          <w:sz w:val="28"/>
          <w:szCs w:val="28"/>
        </w:rPr>
      </w:pPr>
      <w:r>
        <w:rPr>
          <w:rFonts w:hint="eastAsia" w:hAnsi="宋体" w:cs="宋体"/>
          <w:sz w:val="28"/>
          <w:szCs w:val="28"/>
        </w:rPr>
        <w:t>1、上游地区增大泄量超过规定10～30%、下游地区设障阻水或者缩小河道断面不超过此段河道断面泄洪能力1～5%的，经责令，上游停止擅自增大下泄流量，下游自行拆除违法障碍或恢复河道过水能力的，处1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2、上游地区增大泄量超过规定30～50%、下游地区设障阻水或者缩小河道断面不超过此段河道断面泄洪能力5～10%，经责令，上游停止擅自增大下泄流量，下游自行拆除违法障碍或恢复河道过水能力的，处1万元以上3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3、上游地区增大泄量超过规定50%以上、下游地区设障阻水或者缩小河道断面不超过此段河道断面泄洪能力10%以上；或上游擅自增大下泄流量，下游设置阻水障碍或缩小河道过水能力行为，经责令，仍不改正的，处3万元以上5万元以下罚款。</w:t>
      </w:r>
    </w:p>
    <w:p>
      <w:pPr>
        <w:pStyle w:val="29"/>
        <w:spacing w:before="312" w:after="156" w:line="500" w:lineRule="exact"/>
        <w:rPr>
          <w:rFonts w:hint="eastAsia" w:ascii="宋体" w:hAnsi="宋体"/>
          <w:sz w:val="28"/>
          <w:szCs w:val="28"/>
        </w:rPr>
      </w:pPr>
      <w:bookmarkStart w:id="185" w:name="_Toc417908891"/>
      <w:bookmarkStart w:id="186" w:name="_Toc422474751"/>
      <w:bookmarkStart w:id="187" w:name="_Toc427247600"/>
      <w:r>
        <w:rPr>
          <w:rFonts w:hint="eastAsia" w:ascii="宋体" w:hAnsi="宋体"/>
          <w:sz w:val="28"/>
          <w:szCs w:val="28"/>
        </w:rPr>
        <w:t>7、与防洪有关的工程设施，采取承包、租赁、股份制或者股份合作等方式经营的，不服从统一管理和调度的</w:t>
      </w:r>
      <w:bookmarkEnd w:id="185"/>
      <w:bookmarkEnd w:id="186"/>
      <w:bookmarkEnd w:id="187"/>
    </w:p>
    <w:p>
      <w:pPr>
        <w:pStyle w:val="9"/>
        <w:spacing w:line="500" w:lineRule="exact"/>
        <w:ind w:firstLine="562" w:firstLineChars="200"/>
        <w:rPr>
          <w:rFonts w:hint="eastAsia" w:hAnsi="宋体" w:cs="宋体"/>
          <w:b/>
          <w:sz w:val="28"/>
          <w:szCs w:val="28"/>
        </w:rPr>
      </w:pPr>
      <w:r>
        <w:rPr>
          <w:rFonts w:hint="eastAsia" w:hAnsi="宋体" w:cs="宋体"/>
          <w:b/>
          <w:sz w:val="28"/>
          <w:szCs w:val="28"/>
        </w:rPr>
        <w:t>执法依据</w:t>
      </w:r>
    </w:p>
    <w:p>
      <w:pPr>
        <w:pStyle w:val="9"/>
        <w:spacing w:line="500" w:lineRule="exact"/>
        <w:ind w:firstLine="560" w:firstLineChars="200"/>
        <w:rPr>
          <w:rFonts w:hint="eastAsia" w:hAnsi="宋体" w:cs="宋体"/>
          <w:sz w:val="28"/>
          <w:szCs w:val="28"/>
        </w:rPr>
      </w:pPr>
      <w:r>
        <w:rPr>
          <w:rFonts w:hint="eastAsia" w:hAnsi="宋体" w:cs="宋体"/>
          <w:sz w:val="28"/>
          <w:szCs w:val="28"/>
        </w:rPr>
        <w:t>《安徽省实施〈中华人民共和国防洪法〉办法》第五十条：违反本办法第三十六条规定的，责令纠正违法行为，采取补救措施，没收非法所得，可以并处2万元以下罚款。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第三十六条：与防洪有关的工程设施，采取承包、租赁、股份制或者股份合作等方式经营的，经营者必须承担相应的防洪责任，服从防汛指挥机构的统一管理和调度，保证工程的安全运行和防汛、排水等设计的基本功能。</w:t>
      </w:r>
    </w:p>
    <w:p>
      <w:pPr>
        <w:pStyle w:val="9"/>
        <w:spacing w:line="500" w:lineRule="exact"/>
        <w:ind w:firstLine="562" w:firstLineChars="200"/>
        <w:rPr>
          <w:rFonts w:hint="eastAsia" w:hAnsi="宋体"/>
          <w:b/>
          <w:sz w:val="28"/>
          <w:szCs w:val="28"/>
        </w:rPr>
      </w:pPr>
      <w:r>
        <w:rPr>
          <w:rFonts w:hint="eastAsia" w:hAnsi="宋体"/>
          <w:b/>
          <w:sz w:val="28"/>
          <w:szCs w:val="28"/>
        </w:rPr>
        <w:t>执行标准</w:t>
      </w:r>
    </w:p>
    <w:p>
      <w:pPr>
        <w:pStyle w:val="9"/>
        <w:spacing w:line="500" w:lineRule="exact"/>
        <w:ind w:firstLine="560" w:firstLineChars="200"/>
        <w:rPr>
          <w:rFonts w:hint="eastAsia" w:hAnsi="宋体" w:cs="宋体"/>
          <w:sz w:val="28"/>
          <w:szCs w:val="28"/>
        </w:rPr>
      </w:pPr>
      <w:r>
        <w:rPr>
          <w:rFonts w:hint="eastAsia" w:hAnsi="宋体" w:cs="宋体"/>
          <w:sz w:val="28"/>
          <w:szCs w:val="28"/>
        </w:rPr>
        <w:t>1、违法行为对工程安全运行和防汛、排水等设计功能未造成影响的，经责令纠正违法行为，采取补救措施的，没收非法所得，不予罚款。</w:t>
      </w:r>
    </w:p>
    <w:p>
      <w:pPr>
        <w:pStyle w:val="9"/>
        <w:spacing w:line="500" w:lineRule="exact"/>
        <w:ind w:firstLine="560" w:firstLineChars="200"/>
        <w:rPr>
          <w:rFonts w:hint="eastAsia" w:hAnsi="宋体" w:cs="宋体"/>
          <w:sz w:val="28"/>
          <w:szCs w:val="28"/>
        </w:rPr>
      </w:pPr>
      <w:r>
        <w:rPr>
          <w:rFonts w:hint="eastAsia" w:hAnsi="宋体" w:cs="宋体"/>
          <w:sz w:val="28"/>
          <w:szCs w:val="28"/>
        </w:rPr>
        <w:t>2、违法行为对工程安全运行和防汛、排水等设计功能造成影响的，经责令纠正违法行为，采取补救措施的，没收非法所得，处1万元以下罚款。</w:t>
      </w:r>
    </w:p>
    <w:p>
      <w:pPr>
        <w:pStyle w:val="9"/>
        <w:spacing w:line="500" w:lineRule="exact"/>
        <w:ind w:firstLine="560" w:firstLineChars="200"/>
        <w:rPr>
          <w:rFonts w:hint="eastAsia" w:hAnsi="宋体" w:cs="宋体"/>
          <w:sz w:val="28"/>
          <w:szCs w:val="28"/>
        </w:rPr>
      </w:pPr>
      <w:r>
        <w:rPr>
          <w:rFonts w:hint="eastAsia" w:hAnsi="宋体" w:cs="宋体"/>
          <w:sz w:val="28"/>
          <w:szCs w:val="28"/>
        </w:rPr>
        <w:t>3、违法行为对工程安全运行和防汛、排水等设计功能造成影响的，且拒不服从防汛指挥机构统一管理和调度，没收非法所得，处1万元以上2万元以下罚款。</w:t>
      </w:r>
    </w:p>
    <w:p>
      <w:pPr>
        <w:pStyle w:val="36"/>
        <w:spacing w:before="312" w:after="624" w:line="500" w:lineRule="exact"/>
        <w:rPr>
          <w:rFonts w:hint="eastAsia" w:ascii="宋体" w:hAnsi="宋体"/>
          <w:sz w:val="28"/>
          <w:szCs w:val="28"/>
        </w:rPr>
      </w:pPr>
      <w:bookmarkStart w:id="188" w:name="_Toc417908892"/>
      <w:bookmarkStart w:id="189" w:name="_Toc422474752"/>
      <w:bookmarkStart w:id="190" w:name="_Toc424114323"/>
      <w:r>
        <w:rPr>
          <w:rFonts w:ascii="宋体" w:hAnsi="宋体"/>
          <w:b w:val="0"/>
          <w:bCs w:val="0"/>
          <w:kern w:val="2"/>
          <w:sz w:val="28"/>
          <w:szCs w:val="28"/>
        </w:rPr>
        <w:br w:type="page"/>
      </w:r>
      <w:bookmarkStart w:id="191" w:name="_Toc427247601"/>
      <w:r>
        <w:rPr>
          <w:rFonts w:hint="eastAsia" w:ascii="宋体" w:hAnsi="宋体"/>
          <w:sz w:val="28"/>
          <w:szCs w:val="28"/>
        </w:rPr>
        <w:t>五、水土保持管理</w:t>
      </w:r>
      <w:bookmarkEnd w:id="188"/>
      <w:bookmarkEnd w:id="189"/>
      <w:bookmarkEnd w:id="190"/>
      <w:bookmarkEnd w:id="191"/>
    </w:p>
    <w:p>
      <w:pPr>
        <w:pStyle w:val="29"/>
        <w:spacing w:before="312" w:after="156" w:line="500" w:lineRule="exact"/>
        <w:rPr>
          <w:rFonts w:hint="eastAsia" w:ascii="宋体" w:hAnsi="宋体"/>
          <w:sz w:val="28"/>
          <w:szCs w:val="28"/>
        </w:rPr>
      </w:pPr>
      <w:bookmarkStart w:id="192" w:name="_Toc422474753"/>
      <w:bookmarkStart w:id="193" w:name="_Toc424114324"/>
      <w:bookmarkStart w:id="194" w:name="_Toc427247602"/>
      <w:bookmarkStart w:id="195" w:name="_Toc417908894"/>
      <w:r>
        <w:rPr>
          <w:rFonts w:hint="eastAsia" w:ascii="宋体" w:hAnsi="宋体"/>
          <w:sz w:val="28"/>
          <w:szCs w:val="28"/>
        </w:rPr>
        <w:t>1、在崩塌、滑坡危险区或者泥石流易发区从事取土、挖砂、采石等可能造成水土流失的活动的</w:t>
      </w:r>
      <w:bookmarkEnd w:id="192"/>
      <w:bookmarkEnd w:id="193"/>
      <w:bookmarkEnd w:id="194"/>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四十八条：违反本法规定，在崩塌、滑坡危险区或者泥石流易发区从事取土、挖砂、采石等可能造成水土流失的活动的，由县级以上地方人民政府水行政主管部门责令停止违法行为，没收违法所得，对个人处1000元以上1万元以下的罚款，对单位处2万元以上20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1、取土、挖砂、采石等在20吨以下、或扰动地表面积在1000平方米以下，责令停止违法行为，没收违法所得，对个人处1000元罚款，对单位处2万元罚款；</w:t>
      </w:r>
    </w:p>
    <w:p>
      <w:pPr>
        <w:spacing w:line="500" w:lineRule="exact"/>
        <w:ind w:firstLine="560" w:firstLineChars="200"/>
        <w:rPr>
          <w:rFonts w:hint="eastAsia" w:ascii="宋体" w:hAnsi="宋体"/>
          <w:sz w:val="28"/>
          <w:szCs w:val="28"/>
        </w:rPr>
      </w:pPr>
      <w:r>
        <w:rPr>
          <w:rFonts w:hint="eastAsia" w:ascii="宋体" w:hAnsi="宋体"/>
          <w:sz w:val="28"/>
          <w:szCs w:val="28"/>
        </w:rPr>
        <w:t>2、取土、挖砂、采石等在20吨以上（含）50吨以下、或扰动地表面积在1000平方米以上（含）5000平方米以下，责令停止违法行为，没收违法所得，对个人处5000元罚款，对单位处10万元罚款；</w:t>
      </w:r>
    </w:p>
    <w:p>
      <w:pPr>
        <w:spacing w:line="500" w:lineRule="exact"/>
        <w:ind w:firstLine="560" w:firstLineChars="200"/>
        <w:rPr>
          <w:rFonts w:hint="eastAsia" w:ascii="宋体" w:hAnsi="宋体"/>
          <w:sz w:val="28"/>
          <w:szCs w:val="28"/>
        </w:rPr>
      </w:pPr>
      <w:r>
        <w:rPr>
          <w:rFonts w:hint="eastAsia" w:ascii="宋体" w:hAnsi="宋体"/>
          <w:sz w:val="28"/>
          <w:szCs w:val="28"/>
        </w:rPr>
        <w:t>3、取土、挖砂、采石等在50吨以上（含）、或扰动地表面积在5000平方米以上（含），责令停止违法行为，没收违法所得，对个人处1万元罚款，对单位处20万元罚款。</w:t>
      </w:r>
    </w:p>
    <w:p>
      <w:pPr>
        <w:pStyle w:val="29"/>
        <w:spacing w:before="312" w:after="156" w:line="500" w:lineRule="exact"/>
        <w:rPr>
          <w:rFonts w:hint="eastAsia" w:ascii="宋体" w:hAnsi="宋体"/>
          <w:sz w:val="28"/>
          <w:szCs w:val="28"/>
        </w:rPr>
      </w:pPr>
      <w:bookmarkStart w:id="196" w:name="_Toc422474754"/>
      <w:bookmarkStart w:id="197" w:name="_Toc424114325"/>
      <w:bookmarkStart w:id="198" w:name="_Toc427247603"/>
      <w:r>
        <w:rPr>
          <w:rFonts w:hint="eastAsia" w:ascii="宋体" w:hAnsi="宋体"/>
          <w:sz w:val="28"/>
          <w:szCs w:val="28"/>
        </w:rPr>
        <w:t>2、在禁止开垦坡度以上陡坡地开垦种植农作物</w:t>
      </w:r>
      <w:bookmarkEnd w:id="195"/>
      <w:bookmarkEnd w:id="196"/>
      <w:bookmarkEnd w:id="197"/>
      <w:bookmarkEnd w:id="198"/>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四十九条：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2元以下的罚款、对单位处每平方米10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1、在25°以上（含）35°以下陡坡地开垦种植农作物，责令停止违法行为，采取退耕、恢复植被等补救措施，对个人处每平方米1元罚款、对单位处每平方米2元罚款；</w:t>
      </w:r>
    </w:p>
    <w:p>
      <w:pPr>
        <w:spacing w:line="500" w:lineRule="exact"/>
        <w:ind w:firstLine="560" w:firstLineChars="200"/>
        <w:rPr>
          <w:rFonts w:hint="eastAsia" w:ascii="宋体" w:hAnsi="宋体"/>
          <w:sz w:val="28"/>
          <w:szCs w:val="28"/>
        </w:rPr>
      </w:pPr>
      <w:r>
        <w:rPr>
          <w:rFonts w:hint="eastAsia" w:ascii="宋体" w:hAnsi="宋体"/>
          <w:sz w:val="28"/>
          <w:szCs w:val="28"/>
        </w:rPr>
        <w:t>2、在35°以上（含）45°以下陡坡地开垦种植农作物，责令停止违法行为，采取退耕、恢复植被等补救措施，对个人处每平方米1.5元罚款、对单位处每平方米5元罚款；</w:t>
      </w:r>
    </w:p>
    <w:p>
      <w:pPr>
        <w:spacing w:line="500" w:lineRule="exact"/>
        <w:ind w:firstLine="560" w:firstLineChars="200"/>
        <w:rPr>
          <w:rFonts w:hint="eastAsia" w:ascii="宋体" w:hAnsi="宋体"/>
          <w:sz w:val="28"/>
          <w:szCs w:val="28"/>
        </w:rPr>
      </w:pPr>
      <w:r>
        <w:rPr>
          <w:rFonts w:hint="eastAsia" w:ascii="宋体" w:hAnsi="宋体"/>
          <w:sz w:val="28"/>
          <w:szCs w:val="28"/>
        </w:rPr>
        <w:t>3、在45°以上（含）陡坡地开垦种植农作物，责令停止违法行为，采取退耕、恢复植被等补救措施，对个人处每平方米2元罚款、对单位处每平方米10元罚款。</w:t>
      </w:r>
    </w:p>
    <w:p>
      <w:pPr>
        <w:pStyle w:val="29"/>
        <w:spacing w:before="312" w:after="156" w:line="500" w:lineRule="exact"/>
        <w:rPr>
          <w:rFonts w:hint="eastAsia" w:ascii="宋体" w:hAnsi="宋体"/>
          <w:sz w:val="28"/>
          <w:szCs w:val="28"/>
        </w:rPr>
      </w:pPr>
      <w:bookmarkStart w:id="199" w:name="_Toc417908895"/>
      <w:bookmarkStart w:id="200" w:name="_Toc422474755"/>
      <w:bookmarkStart w:id="201" w:name="_Toc424114326"/>
      <w:bookmarkStart w:id="202" w:name="_Toc427247604"/>
      <w:r>
        <w:rPr>
          <w:rFonts w:hint="eastAsia" w:ascii="宋体" w:hAnsi="宋体"/>
          <w:sz w:val="28"/>
          <w:szCs w:val="28"/>
        </w:rPr>
        <w:t>3、在禁止开垦、开发的植物保护带内开垦、开发的</w:t>
      </w:r>
      <w:bookmarkEnd w:id="199"/>
      <w:bookmarkEnd w:id="200"/>
      <w:bookmarkEnd w:id="201"/>
      <w:bookmarkEnd w:id="202"/>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四十九条：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2元以下的罚款、对单位处每平方米10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1、在侵蚀沟的沟坡和沟岸植物保护带内开垦、开发的，责令停止违法行为，采取恢复植被补救措施，对个人处每平方米1元罚款、对单位处每平方米2元罚款；</w:t>
      </w:r>
    </w:p>
    <w:p>
      <w:pPr>
        <w:spacing w:line="500" w:lineRule="exact"/>
        <w:ind w:firstLine="560" w:firstLineChars="200"/>
        <w:rPr>
          <w:rFonts w:hint="eastAsia" w:ascii="宋体" w:hAnsi="宋体"/>
          <w:sz w:val="28"/>
          <w:szCs w:val="28"/>
        </w:rPr>
      </w:pPr>
      <w:r>
        <w:rPr>
          <w:rFonts w:hint="eastAsia" w:ascii="宋体" w:hAnsi="宋体"/>
          <w:sz w:val="28"/>
          <w:szCs w:val="28"/>
        </w:rPr>
        <w:t>2、在河流的两岸植物保护带内开垦、开发的，责令停止违法行为，采取恢复植被补救措施，对个人处每平方米1.5元罚款、对单位处每平方米5元罚款；</w:t>
      </w:r>
    </w:p>
    <w:p>
      <w:pPr>
        <w:spacing w:line="500" w:lineRule="exact"/>
        <w:ind w:firstLine="560" w:firstLineChars="200"/>
        <w:rPr>
          <w:rFonts w:hint="eastAsia" w:ascii="宋体" w:hAnsi="宋体"/>
          <w:sz w:val="28"/>
          <w:szCs w:val="28"/>
        </w:rPr>
      </w:pPr>
      <w:r>
        <w:rPr>
          <w:rFonts w:hint="eastAsia" w:ascii="宋体" w:hAnsi="宋体"/>
          <w:sz w:val="28"/>
          <w:szCs w:val="28"/>
        </w:rPr>
        <w:t>3、在湖泊和水库的周边植物保护带内开垦、开发的，责令停止违法行为，采取恢复植被补救措施，对个人处每平方米2元罚款、对单位处每平方米10元罚款。</w:t>
      </w:r>
    </w:p>
    <w:p>
      <w:pPr>
        <w:pStyle w:val="29"/>
        <w:spacing w:before="312" w:after="156" w:line="500" w:lineRule="exact"/>
        <w:rPr>
          <w:rFonts w:hint="eastAsia" w:ascii="宋体" w:hAnsi="宋体"/>
          <w:sz w:val="28"/>
          <w:szCs w:val="28"/>
        </w:rPr>
      </w:pPr>
      <w:bookmarkStart w:id="203" w:name="_Toc417908896"/>
      <w:bookmarkStart w:id="204" w:name="_Toc422474756"/>
      <w:bookmarkStart w:id="205" w:name="_Toc424114327"/>
      <w:bookmarkStart w:id="206" w:name="_Toc427247605"/>
      <w:r>
        <w:rPr>
          <w:rFonts w:hint="eastAsia" w:ascii="宋体" w:hAnsi="宋体"/>
          <w:sz w:val="28"/>
          <w:szCs w:val="28"/>
        </w:rPr>
        <w:t>4、在水土流失重点预防区和重点治理区铲草皮、挖树兜等的</w:t>
      </w:r>
      <w:bookmarkEnd w:id="203"/>
      <w:bookmarkEnd w:id="204"/>
      <w:bookmarkEnd w:id="205"/>
      <w:bookmarkEnd w:id="206"/>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一条：违反本法规定，采集发菜，或者在水土流失重点预防区和重点治理区铲草皮、挖树兜、滥挖虫草、甘草、麻黄等的，由县级以上地方人民政府水行政主管部门责令停止违法行为，采取补救措施，没收违法所得，并处违法所得一倍以上五倍以下的罚款；没有违法所得的，可以处5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1、在省级水土流失重点治理区铲草皮、挖树兜、滥挖虫草、甘草、麻黄等的，责令停止违法行为，采取恢复植被措施，没收违法所得，并处违法所得1倍罚款；没有违法所得的，可以处1万元罚款；</w:t>
      </w:r>
    </w:p>
    <w:p>
      <w:pPr>
        <w:spacing w:line="500" w:lineRule="exact"/>
        <w:ind w:firstLine="560" w:firstLineChars="200"/>
        <w:rPr>
          <w:rFonts w:hint="eastAsia" w:ascii="宋体" w:hAnsi="宋体"/>
          <w:sz w:val="28"/>
          <w:szCs w:val="28"/>
        </w:rPr>
      </w:pPr>
      <w:r>
        <w:rPr>
          <w:rFonts w:hint="eastAsia" w:ascii="宋体" w:hAnsi="宋体"/>
          <w:sz w:val="28"/>
          <w:szCs w:val="28"/>
        </w:rPr>
        <w:t>2、在省级水土流失重点预防区铲草皮、挖树兜、滥挖虫草、甘草、麻黄等的，责令停止违法行为，采取恢复植被措施，没收违法所得，并处违法所得3倍罚款；没有违法所得的，可以处3万元罚款；</w:t>
      </w:r>
    </w:p>
    <w:p>
      <w:pPr>
        <w:spacing w:line="500" w:lineRule="exact"/>
        <w:ind w:firstLine="560" w:firstLineChars="200"/>
        <w:rPr>
          <w:rFonts w:hint="eastAsia" w:ascii="宋体" w:hAnsi="宋体"/>
          <w:sz w:val="28"/>
          <w:szCs w:val="28"/>
        </w:rPr>
      </w:pPr>
      <w:r>
        <w:rPr>
          <w:rFonts w:hint="eastAsia" w:ascii="宋体" w:hAnsi="宋体"/>
          <w:sz w:val="28"/>
          <w:szCs w:val="28"/>
        </w:rPr>
        <w:t>3、在国家级水土流失重点预防区铲草皮、挖树兜、滥挖虫草、甘草、麻黄等的，责令停止违法行为，采取恢复植被措施，没收违法所得，并处违法所得5倍罚款；没有违法所得的，可以处5万元罚款。</w:t>
      </w:r>
    </w:p>
    <w:p>
      <w:pPr>
        <w:pStyle w:val="29"/>
        <w:spacing w:before="312" w:after="156" w:line="500" w:lineRule="exact"/>
        <w:rPr>
          <w:rFonts w:hint="eastAsia" w:ascii="宋体" w:hAnsi="宋体"/>
          <w:sz w:val="28"/>
          <w:szCs w:val="28"/>
        </w:rPr>
      </w:pPr>
      <w:bookmarkStart w:id="207" w:name="_Toc417908897"/>
      <w:bookmarkStart w:id="208" w:name="_Toc422474757"/>
      <w:bookmarkStart w:id="209" w:name="_Toc424114328"/>
      <w:bookmarkStart w:id="210" w:name="_Toc427247606"/>
      <w:r>
        <w:rPr>
          <w:rFonts w:hint="eastAsia" w:ascii="宋体" w:hAnsi="宋体"/>
          <w:sz w:val="28"/>
          <w:szCs w:val="28"/>
        </w:rPr>
        <w:t>5、在林区采伐林木不依法采取防止水土流失措施，造成水土流失的</w:t>
      </w:r>
      <w:bookmarkEnd w:id="207"/>
      <w:bookmarkEnd w:id="208"/>
      <w:bookmarkEnd w:id="209"/>
      <w:bookmarkEnd w:id="210"/>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二条：在林区采伐林木不依法采取防止水土流失措施的，由县级以上地方人民政府林业主管部门、水行政主管部门责令限期改正，采取补救措施；造成水土流失的，由水行政主管部门按照造成水土流失的面积处每平方米2元以上10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1、在林区采伐林木不依法采取防止水土流失措施且造成轻度水土流失的，责令限期改正，采取补救措施，按照造成水土流失的面积处每平方米2元罚款；</w:t>
      </w:r>
    </w:p>
    <w:p>
      <w:pPr>
        <w:spacing w:line="500" w:lineRule="exact"/>
        <w:ind w:firstLine="560" w:firstLineChars="200"/>
        <w:rPr>
          <w:rFonts w:hint="eastAsia" w:ascii="宋体" w:hAnsi="宋体"/>
          <w:sz w:val="28"/>
          <w:szCs w:val="28"/>
        </w:rPr>
      </w:pPr>
      <w:r>
        <w:rPr>
          <w:rFonts w:hint="eastAsia" w:ascii="宋体" w:hAnsi="宋体"/>
          <w:sz w:val="28"/>
          <w:szCs w:val="28"/>
        </w:rPr>
        <w:t>2、在林区采伐林木不依法采取防止水土流失措施且造成中度水土流失的，责令限期改正，采取补救措施，按照造成水土流失的面积处每平方米6元罚款；</w:t>
      </w:r>
    </w:p>
    <w:p>
      <w:pPr>
        <w:spacing w:line="500" w:lineRule="exact"/>
        <w:ind w:firstLine="560" w:firstLineChars="200"/>
        <w:rPr>
          <w:rFonts w:hint="eastAsia" w:ascii="宋体" w:hAnsi="宋体"/>
          <w:sz w:val="28"/>
          <w:szCs w:val="28"/>
        </w:rPr>
      </w:pPr>
      <w:r>
        <w:rPr>
          <w:rFonts w:hint="eastAsia" w:ascii="宋体" w:hAnsi="宋体"/>
          <w:sz w:val="28"/>
          <w:szCs w:val="28"/>
        </w:rPr>
        <w:t>3、在林区采伐林木不依法采取防止水土流失措施且造成强烈以上（含）水土流失的，责令限期改正，采取补救措施，按照造成水土流失的面积处每平方米10元罚款。</w:t>
      </w:r>
    </w:p>
    <w:p>
      <w:pPr>
        <w:pStyle w:val="29"/>
        <w:spacing w:before="312" w:after="156" w:line="500" w:lineRule="exact"/>
        <w:rPr>
          <w:rFonts w:hint="eastAsia" w:ascii="宋体" w:hAnsi="宋体"/>
          <w:sz w:val="28"/>
          <w:szCs w:val="28"/>
        </w:rPr>
      </w:pPr>
      <w:bookmarkStart w:id="211" w:name="_Toc417908898"/>
      <w:bookmarkStart w:id="212" w:name="_Toc422474758"/>
      <w:bookmarkStart w:id="213" w:name="_Toc424114329"/>
      <w:bookmarkStart w:id="214" w:name="_Toc427247607"/>
      <w:r>
        <w:rPr>
          <w:rFonts w:hint="eastAsia" w:ascii="宋体" w:hAnsi="宋体"/>
          <w:sz w:val="28"/>
          <w:szCs w:val="28"/>
        </w:rPr>
        <w:t>6、依法应当编制水土保持方案的生产建设项目，未编制水土保持方案或者编制的水土保持方案未经批准而开工建设，在限期内未补办手续的</w:t>
      </w:r>
      <w:bookmarkEnd w:id="211"/>
      <w:bookmarkEnd w:id="212"/>
      <w:bookmarkEnd w:id="213"/>
      <w:bookmarkEnd w:id="214"/>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三条第一项：违反本法规定，有下列行为之一的，由县级以上人民政府水行政主管部门责令停止违法行为，限期补办手续；逾期不补办手续的，处5万元以上50万元以下的罚款；对生产建设单位直接负责的主管人员和其他直接责任人员依法给予处分：</w:t>
      </w:r>
    </w:p>
    <w:p>
      <w:pPr>
        <w:spacing w:line="500" w:lineRule="exact"/>
        <w:ind w:firstLine="560" w:firstLineChars="200"/>
        <w:rPr>
          <w:rFonts w:hint="eastAsia" w:ascii="宋体" w:hAnsi="宋体"/>
          <w:sz w:val="28"/>
          <w:szCs w:val="28"/>
        </w:rPr>
      </w:pPr>
      <w:r>
        <w:rPr>
          <w:rFonts w:hint="eastAsia" w:ascii="宋体" w:hAnsi="宋体"/>
          <w:sz w:val="28"/>
          <w:szCs w:val="28"/>
        </w:rPr>
        <w:t>（一）依法应当编制水土保持方案的生产建设项目，未编制水土保持方案或者编制的水土保持方案未经批准而开工建设的；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1、依法应当编制水土保持方案的生产建设项目，编制的水土保持方案未经批准而开工建设的，责令停止违法行为，在限期内未补办手续的，处5万元罚款；</w:t>
      </w:r>
    </w:p>
    <w:p>
      <w:pPr>
        <w:spacing w:line="500" w:lineRule="exact"/>
        <w:ind w:firstLine="560" w:firstLineChars="200"/>
        <w:rPr>
          <w:rFonts w:hint="eastAsia" w:ascii="宋体" w:hAnsi="宋体"/>
          <w:sz w:val="28"/>
          <w:szCs w:val="28"/>
        </w:rPr>
      </w:pPr>
      <w:r>
        <w:rPr>
          <w:rFonts w:hint="eastAsia" w:ascii="宋体" w:hAnsi="宋体"/>
          <w:sz w:val="28"/>
          <w:szCs w:val="28"/>
        </w:rPr>
        <w:t>2、依法应当编制水土保持方案的生产建设项目，未编制水土保持方案而开工建设的，责令停止违法行为，在限期内未补办手续的且扰动地表面积在5公顷以下、或挖填土石方量5万立方米以下，处5万元以上15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依法应当编制水土保持方案的生产建设项目，未编制水土保持方案而开工建设的，责令停止违法行为，在限期内未补办手续的且扰动地表面积在5公顷以上（含）20公顷以下、或挖填土石方量5万立方米以上（含）20万立方米以下，处15万元以上（含）35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依法应当编制水土保持方案的生产建设项目，未编制水土保持方案而开工建设的，责令停止违法行为，在限期内未补办手续的且扰动地表面积在20公顷以上、或挖填土石方量20万立方米以上，处35万元以上（含）50万元以下的罚款。</w:t>
      </w:r>
    </w:p>
    <w:p>
      <w:pPr>
        <w:pStyle w:val="29"/>
        <w:spacing w:before="312" w:after="156" w:line="500" w:lineRule="exact"/>
        <w:rPr>
          <w:rFonts w:hint="eastAsia" w:ascii="宋体" w:hAnsi="宋体"/>
          <w:sz w:val="28"/>
          <w:szCs w:val="28"/>
        </w:rPr>
      </w:pPr>
      <w:bookmarkStart w:id="215" w:name="_Toc417908899"/>
      <w:bookmarkStart w:id="216" w:name="_Toc422474759"/>
      <w:bookmarkStart w:id="217" w:name="_Toc424114330"/>
      <w:bookmarkStart w:id="218" w:name="_Toc427247608"/>
      <w:r>
        <w:rPr>
          <w:rFonts w:hint="eastAsia" w:ascii="宋体" w:hAnsi="宋体"/>
          <w:sz w:val="28"/>
          <w:szCs w:val="28"/>
        </w:rPr>
        <w:t>7、生产建设项目的地点、规模发生重大变化，未补充、修改水土保持方案或者补充、修改的水土保持方案未经原审批机关批准的，在限期内未补办手续的</w:t>
      </w:r>
      <w:bookmarkEnd w:id="215"/>
      <w:bookmarkEnd w:id="216"/>
      <w:bookmarkEnd w:id="217"/>
      <w:bookmarkEnd w:id="218"/>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三条第二项：违反本法规定，有下列行为之一的，由县级以上人民政府水行政主管部门责令停止违法行为，限期补办手续；逾期不补办手续的，处5万元以上50万元以下的罚款；对生产建设单位直接负责的主管人员和其他直接责任人员依法给予处分：</w:t>
      </w:r>
    </w:p>
    <w:p>
      <w:pPr>
        <w:spacing w:line="500" w:lineRule="exact"/>
        <w:ind w:firstLine="560" w:firstLineChars="200"/>
        <w:rPr>
          <w:rFonts w:hint="eastAsia" w:ascii="宋体" w:hAnsi="宋体"/>
          <w:sz w:val="28"/>
          <w:szCs w:val="28"/>
        </w:rPr>
      </w:pPr>
      <w:r>
        <w:rPr>
          <w:rFonts w:hint="eastAsia" w:ascii="宋体" w:hAnsi="宋体"/>
          <w:sz w:val="28"/>
          <w:szCs w:val="28"/>
        </w:rPr>
        <w:t>......（二）生产建设项目的地点、规模发生重大变化，未补充、修改水土保持方案或者补充、修改的水土保持方案未经原审批机关批准的；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1、生产建设项目的地点发生重大变化，未补充、修改水土保持方案或者补充、修改的水土保持方案未经原审批机关批准的，责令停止违法行为，在限期内未补办手续的，处5万元以上（含）15万元以下的罚款；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生产建设项目的规模（占地或挖填土石方量）发生重大变化，未补充、修改水土保持方案或者补充、修改的水土保持方案未经原审批机关批准的，责令停止违法行为，在限期内未补办手续的，处15万元以上（含）35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生产建设项目的地点、规模（占地或挖填土石方量）均发生重大变化，未补充、修改水土保持方案或者补充、修改的水土保持方案未经原审批机关批准的，责令停止违法行为，在限期内未补办手续的，处35万元以上（含）50万元以下的罚款。</w:t>
      </w:r>
    </w:p>
    <w:p>
      <w:pPr>
        <w:pStyle w:val="29"/>
        <w:spacing w:before="312" w:after="156" w:line="500" w:lineRule="exact"/>
        <w:rPr>
          <w:rFonts w:hint="eastAsia" w:ascii="宋体" w:hAnsi="宋体"/>
          <w:sz w:val="28"/>
          <w:szCs w:val="28"/>
        </w:rPr>
      </w:pPr>
      <w:bookmarkStart w:id="219" w:name="_Toc417908900"/>
      <w:bookmarkStart w:id="220" w:name="_Toc422474760"/>
      <w:bookmarkStart w:id="221" w:name="_Toc424114331"/>
      <w:bookmarkStart w:id="222" w:name="_Toc427247609"/>
      <w:r>
        <w:rPr>
          <w:rFonts w:hint="eastAsia" w:ascii="宋体" w:hAnsi="宋体"/>
          <w:sz w:val="28"/>
          <w:szCs w:val="28"/>
        </w:rPr>
        <w:t>8、水土保持方案实施过程中，未经原审批机关批准，对水土保持措施作出重大变更的，在限期内未补办手续的</w:t>
      </w:r>
      <w:bookmarkEnd w:id="219"/>
      <w:bookmarkEnd w:id="220"/>
      <w:bookmarkEnd w:id="221"/>
      <w:bookmarkEnd w:id="222"/>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三条第三项：违反本法规定，有下列行为之一的，由县级以上人民政府水行政主管部门责令停止违法行为，限期补办手续；逾期不补办手续的，处5万元以上50万元以下的罚款；对生产建设单位直接负责的主管人员和其他直接责任人员依法给予处分：</w:t>
      </w:r>
    </w:p>
    <w:p>
      <w:pPr>
        <w:spacing w:line="500" w:lineRule="exact"/>
        <w:ind w:firstLine="560" w:firstLineChars="200"/>
        <w:rPr>
          <w:rFonts w:hint="eastAsia" w:ascii="宋体" w:hAnsi="宋体"/>
          <w:sz w:val="28"/>
          <w:szCs w:val="28"/>
        </w:rPr>
      </w:pPr>
      <w:r>
        <w:rPr>
          <w:rFonts w:hint="eastAsia" w:ascii="宋体" w:hAnsi="宋体"/>
          <w:sz w:val="28"/>
          <w:szCs w:val="28"/>
        </w:rPr>
        <w:t>......（三）水土保持方案实施过程中，未经原审批机关批准，对水土保持措施作出重大变更的。</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1、水土保持方案实施过程中，未经原审批机关批准，水土保持措施变更量达40%以下的，责令停止违法行为，在限期内未补办手续的，处5万元以上（含）15万元以下的罚款；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2、水土保持方案实施过程中，未经原审批机关批准，水土保持措施变更量达40%以上（含）60%以下的，责令停止违法行为，在限期内未补办手续的，处15万元以上（含）35万元以下的罚款；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3、水土保持方案实施过程中，未经原审批机关批准，水土保持措施变更量达60%以上（含）的，责令停止违法行为，在限期内未补办手续的，处35万元以上（含）50万元以下的罚款。</w:t>
      </w:r>
    </w:p>
    <w:p>
      <w:pPr>
        <w:spacing w:line="500" w:lineRule="exact"/>
        <w:ind w:firstLine="560" w:firstLineChars="200"/>
        <w:rPr>
          <w:rFonts w:hint="eastAsia" w:ascii="宋体" w:hAnsi="宋体"/>
          <w:sz w:val="28"/>
          <w:szCs w:val="28"/>
        </w:rPr>
      </w:pPr>
    </w:p>
    <w:p>
      <w:pPr>
        <w:pStyle w:val="29"/>
        <w:spacing w:before="312" w:after="156" w:line="500" w:lineRule="exact"/>
        <w:rPr>
          <w:rFonts w:hint="eastAsia" w:ascii="宋体" w:hAnsi="宋体"/>
          <w:sz w:val="28"/>
          <w:szCs w:val="28"/>
        </w:rPr>
      </w:pPr>
      <w:bookmarkStart w:id="223" w:name="_Toc417908901"/>
      <w:bookmarkStart w:id="224" w:name="_Toc422474761"/>
      <w:bookmarkStart w:id="225" w:name="_Toc424114332"/>
      <w:bookmarkStart w:id="226" w:name="_Toc427247610"/>
      <w:r>
        <w:rPr>
          <w:rFonts w:hint="eastAsia" w:ascii="宋体" w:hAnsi="宋体"/>
          <w:sz w:val="28"/>
          <w:szCs w:val="28"/>
        </w:rPr>
        <w:t>9、水土保持设施未经验收或者验收不合格将生产建设项目投产使用的</w:t>
      </w:r>
      <w:bookmarkEnd w:id="223"/>
      <w:bookmarkEnd w:id="224"/>
      <w:bookmarkEnd w:id="225"/>
      <w:bookmarkEnd w:id="226"/>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四条：违反本法规定，水土保持设施未经验收或者验收不合格将生产建设项目投产使用的，由县级以上人民政府水行政主管部门责令停止生产或者使用，直至验收合格，并处5万元以上50万元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1、水土保持设施未经验收或者验收不合格将生产建设项目投产使用的，经监督检查，已停止生产或者使用，经整改后验收合格的，处5万元罚款；</w:t>
      </w:r>
    </w:p>
    <w:p>
      <w:pPr>
        <w:spacing w:line="500" w:lineRule="exact"/>
        <w:ind w:firstLine="560" w:firstLineChars="200"/>
        <w:rPr>
          <w:rFonts w:hint="eastAsia" w:ascii="宋体" w:hAnsi="宋体"/>
          <w:sz w:val="28"/>
          <w:szCs w:val="28"/>
        </w:rPr>
      </w:pPr>
      <w:r>
        <w:rPr>
          <w:rFonts w:hint="eastAsia" w:ascii="宋体" w:hAnsi="宋体"/>
          <w:sz w:val="28"/>
          <w:szCs w:val="28"/>
        </w:rPr>
        <w:t>2、水土保持设施未经验收或者验收不合格将生产建设项目投产使用的，经监督检查，仍继续生产或者使用，责令停止违法行为，经整改后验收合格的，处5万元以上15万元以下的罚款；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3、水土保持设施未经验收或者验收不合格将生产建设项目投产使用的，经监督检查，仍继续生产或者使用，责令停止违法行为，经整改后验收不合格的，处15万元以上（含）35万元以下的罚款；</w:t>
      </w:r>
    </w:p>
    <w:p>
      <w:pPr>
        <w:spacing w:line="500" w:lineRule="exact"/>
        <w:ind w:firstLine="560" w:firstLineChars="200"/>
        <w:rPr>
          <w:rFonts w:hint="eastAsia" w:ascii="宋体" w:hAnsi="宋体"/>
          <w:sz w:val="28"/>
          <w:szCs w:val="28"/>
        </w:rPr>
      </w:pPr>
      <w:r>
        <w:rPr>
          <w:rFonts w:hint="eastAsia" w:ascii="宋体" w:hAnsi="宋体"/>
          <w:sz w:val="28"/>
          <w:szCs w:val="28"/>
        </w:rPr>
        <w:t>4、水土保持设施未经验收或者验收不合格将生产建设项目投产使用的，经监督检查，仍继续生产或者使用，责令停止违法行为，在规定时间内不开展验收工作的，处35万元以上（含）50万元以下的罚款。</w:t>
      </w:r>
    </w:p>
    <w:p>
      <w:pPr>
        <w:pStyle w:val="29"/>
        <w:spacing w:before="312" w:after="156" w:line="500" w:lineRule="exact"/>
        <w:rPr>
          <w:rFonts w:hint="eastAsia" w:ascii="宋体" w:hAnsi="宋体"/>
          <w:sz w:val="28"/>
          <w:szCs w:val="28"/>
        </w:rPr>
      </w:pPr>
      <w:bookmarkStart w:id="227" w:name="_Toc417908902"/>
      <w:bookmarkStart w:id="228" w:name="_Toc422474762"/>
      <w:bookmarkStart w:id="229" w:name="_Toc424114333"/>
      <w:bookmarkStart w:id="230" w:name="_Toc427247611"/>
      <w:r>
        <w:rPr>
          <w:rFonts w:hint="eastAsia" w:ascii="宋体" w:hAnsi="宋体"/>
          <w:sz w:val="28"/>
          <w:szCs w:val="28"/>
        </w:rPr>
        <w:t>10、在水土保持方案确定的专门存放地以外的区域倾倒砂、石、土、矸石、尾矿、废渣等的</w:t>
      </w:r>
      <w:bookmarkEnd w:id="227"/>
      <w:bookmarkEnd w:id="228"/>
      <w:bookmarkEnd w:id="229"/>
      <w:bookmarkEnd w:id="230"/>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五条：违反本法规定，在水土保持方案确定的专门存放地以外的区域倾倒砂、石、土、矸石、尾矿、废渣等的，由县级以上地方人民政府水行政主管部门责令停止违法行为，限期清理，按照倾倒数量处每立方米10元以上20元以下的罚款；逾期仍不清理的，县级以上地方人民政府水行政主管部门可以指定有清理能力的单位代为清理，所需费用由违法行为人承担。</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1、同一建设单位或同一项目，首次在水土保持方案确定的专门存放地以外的区域倾倒砂、石、土、矸石、尾矿、废渣等的，责令停止违法行为，限期清理，按照倾倒数量处每立方米10元罚款；</w:t>
      </w:r>
    </w:p>
    <w:p>
      <w:pPr>
        <w:spacing w:line="500" w:lineRule="exact"/>
        <w:ind w:firstLine="560" w:firstLineChars="200"/>
        <w:rPr>
          <w:rFonts w:hint="eastAsia" w:ascii="宋体" w:hAnsi="宋体"/>
          <w:sz w:val="28"/>
          <w:szCs w:val="28"/>
        </w:rPr>
      </w:pPr>
      <w:r>
        <w:rPr>
          <w:rFonts w:hint="eastAsia" w:ascii="宋体" w:hAnsi="宋体"/>
          <w:sz w:val="28"/>
          <w:szCs w:val="28"/>
        </w:rPr>
        <w:t xml:space="preserve"> 2、同一建设单位或同一项目，第二次在水土保持方案确定的专门存放地以外的区域倾倒砂、石、土、矸石、尾矿、废渣等的，责令停止违法行为，限期清理，按照倾倒数量处每立方米15元罚款；</w:t>
      </w:r>
    </w:p>
    <w:p>
      <w:pPr>
        <w:spacing w:line="500" w:lineRule="exact"/>
        <w:ind w:firstLine="560" w:firstLineChars="200"/>
        <w:rPr>
          <w:rFonts w:hint="eastAsia" w:ascii="宋体" w:hAnsi="宋体"/>
          <w:sz w:val="28"/>
          <w:szCs w:val="28"/>
        </w:rPr>
      </w:pPr>
      <w:r>
        <w:rPr>
          <w:rFonts w:hint="eastAsia" w:ascii="宋体" w:hAnsi="宋体"/>
          <w:sz w:val="28"/>
          <w:szCs w:val="28"/>
        </w:rPr>
        <w:t>3、同一建设单位或同一项目，第三次在水土保持方案确定的专门存放地以外的区域倾倒砂、石、土、矸石、尾矿、废渣等的，责令停止违法行为，限期清理，按照倾倒数量处每立方米20元罚款。</w:t>
      </w:r>
    </w:p>
    <w:p>
      <w:pPr>
        <w:pStyle w:val="29"/>
        <w:spacing w:before="312" w:after="156" w:line="500" w:lineRule="exact"/>
        <w:rPr>
          <w:rFonts w:hint="eastAsia" w:ascii="宋体" w:hAnsi="宋体"/>
          <w:sz w:val="28"/>
          <w:szCs w:val="28"/>
        </w:rPr>
      </w:pPr>
      <w:bookmarkStart w:id="231" w:name="_Toc417908903"/>
      <w:bookmarkStart w:id="232" w:name="_Toc422474763"/>
      <w:bookmarkStart w:id="233" w:name="_Toc424114334"/>
      <w:bookmarkStart w:id="234" w:name="_Toc427247612"/>
      <w:r>
        <w:rPr>
          <w:rFonts w:hint="eastAsia" w:ascii="宋体" w:hAnsi="宋体"/>
          <w:sz w:val="28"/>
          <w:szCs w:val="28"/>
        </w:rPr>
        <w:t>11、拒不缴纳水土保持补偿费的</w:t>
      </w:r>
      <w:bookmarkEnd w:id="231"/>
      <w:bookmarkEnd w:id="232"/>
      <w:bookmarkEnd w:id="233"/>
      <w:bookmarkEnd w:id="234"/>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中华人民共和国水土保持法》第五十七条：违反本法规定，拒不缴纳水土保持补偿费的，由县级以上人民政府水行政主管部门责令限期缴纳；逾期不缴纳的，自滞纳之日起按日加收滞纳部分万分之五的滞纳金，可以处应缴水土保持补偿费3倍以下的罚款。</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1、在国家和省级水土流失重点防治区以外的生产建设项目，缴纳义务人逾期并经催缴后仍不缴纳的，处以应缴费用1倍罚款；</w:t>
      </w:r>
    </w:p>
    <w:p>
      <w:pPr>
        <w:spacing w:line="500" w:lineRule="exact"/>
        <w:ind w:firstLine="560" w:firstLineChars="200"/>
        <w:rPr>
          <w:rFonts w:hint="eastAsia" w:ascii="宋体" w:hAnsi="宋体"/>
          <w:sz w:val="28"/>
          <w:szCs w:val="28"/>
        </w:rPr>
      </w:pPr>
      <w:r>
        <w:rPr>
          <w:rFonts w:hint="eastAsia" w:ascii="宋体" w:hAnsi="宋体"/>
          <w:sz w:val="28"/>
          <w:szCs w:val="28"/>
        </w:rPr>
        <w:t>2、在省级水土流失重点防治区的生产建设项目，缴纳义务人逾期并经催缴后仍不缴纳的，处以应缴费用2倍罚款；</w:t>
      </w:r>
    </w:p>
    <w:p>
      <w:pPr>
        <w:spacing w:line="500" w:lineRule="exact"/>
        <w:ind w:firstLine="560" w:firstLineChars="200"/>
        <w:rPr>
          <w:rFonts w:hint="eastAsia" w:ascii="宋体" w:hAnsi="宋体"/>
          <w:sz w:val="28"/>
          <w:szCs w:val="28"/>
        </w:rPr>
      </w:pPr>
      <w:r>
        <w:rPr>
          <w:rFonts w:hint="eastAsia" w:ascii="宋体" w:hAnsi="宋体"/>
          <w:sz w:val="28"/>
          <w:szCs w:val="28"/>
        </w:rPr>
        <w:t>3、在国家级水土流失重点防治区的生产建设项目，缴纳义务人逾期并经催缴后仍不缴纳的，处以应缴费用3倍罚款。</w:t>
      </w:r>
    </w:p>
    <w:p>
      <w:pPr>
        <w:spacing w:line="500" w:lineRule="exact"/>
        <w:ind w:firstLine="560" w:firstLineChars="200"/>
        <w:rPr>
          <w:rFonts w:hint="eastAsia" w:ascii="宋体" w:hAnsi="宋体"/>
          <w:sz w:val="28"/>
          <w:szCs w:val="28"/>
        </w:rPr>
      </w:pPr>
    </w:p>
    <w:p>
      <w:pPr>
        <w:spacing w:line="500" w:lineRule="exact"/>
        <w:ind w:firstLine="560" w:firstLineChars="200"/>
        <w:rPr>
          <w:rFonts w:hint="eastAsia" w:ascii="宋体" w:hAnsi="宋体"/>
          <w:sz w:val="28"/>
          <w:szCs w:val="28"/>
        </w:rPr>
      </w:pPr>
    </w:p>
    <w:p>
      <w:pPr>
        <w:spacing w:line="500" w:lineRule="exact"/>
        <w:ind w:firstLine="560" w:firstLineChars="200"/>
        <w:rPr>
          <w:rFonts w:hint="eastAsia" w:ascii="宋体" w:hAnsi="宋体"/>
          <w:sz w:val="28"/>
          <w:szCs w:val="28"/>
        </w:rPr>
      </w:pPr>
    </w:p>
    <w:p>
      <w:pPr>
        <w:spacing w:line="500" w:lineRule="exact"/>
        <w:ind w:firstLine="560" w:firstLineChars="200"/>
        <w:rPr>
          <w:rFonts w:ascii="宋体" w:hAnsi="宋体"/>
          <w:sz w:val="28"/>
          <w:szCs w:val="28"/>
        </w:rPr>
      </w:pPr>
    </w:p>
    <w:p>
      <w:pPr>
        <w:pStyle w:val="9"/>
        <w:spacing w:line="500" w:lineRule="exact"/>
        <w:ind w:firstLine="560" w:firstLineChars="200"/>
        <w:rPr>
          <w:rFonts w:hAnsi="宋体" w:cs="宋体"/>
          <w:sz w:val="28"/>
          <w:szCs w:val="28"/>
        </w:rPr>
        <w:sectPr>
          <w:headerReference r:id="rId9" w:type="first"/>
          <w:footerReference r:id="rId12" w:type="first"/>
          <w:headerReference r:id="rId7" w:type="default"/>
          <w:footerReference r:id="rId10" w:type="default"/>
          <w:headerReference r:id="rId8" w:type="even"/>
          <w:footerReference r:id="rId11" w:type="even"/>
          <w:pgSz w:w="11906" w:h="16838"/>
          <w:pgMar w:top="1440" w:right="1800" w:bottom="1440" w:left="1800" w:header="851" w:footer="992" w:gutter="0"/>
          <w:cols w:space="720" w:num="1"/>
          <w:docGrid w:type="lines" w:linePitch="312" w:charSpace="0"/>
        </w:sectPr>
      </w:pPr>
    </w:p>
    <w:p>
      <w:pPr>
        <w:pStyle w:val="36"/>
        <w:spacing w:before="312" w:after="624" w:line="500" w:lineRule="exact"/>
        <w:rPr>
          <w:rFonts w:hint="eastAsia" w:ascii="宋体" w:hAnsi="宋体"/>
          <w:sz w:val="28"/>
          <w:szCs w:val="28"/>
        </w:rPr>
      </w:pPr>
      <w:bookmarkStart w:id="235" w:name="_Toc417908904"/>
      <w:bookmarkStart w:id="236" w:name="_Toc422474764"/>
      <w:bookmarkStart w:id="237" w:name="_Toc424114335"/>
      <w:bookmarkStart w:id="238" w:name="_Toc427247613"/>
      <w:r>
        <w:rPr>
          <w:rFonts w:hint="eastAsia" w:ascii="宋体" w:hAnsi="宋体"/>
          <w:sz w:val="28"/>
          <w:szCs w:val="28"/>
        </w:rPr>
        <w:t>六、水文管理</w:t>
      </w:r>
      <w:bookmarkEnd w:id="235"/>
      <w:bookmarkEnd w:id="236"/>
      <w:bookmarkEnd w:id="237"/>
      <w:bookmarkEnd w:id="238"/>
    </w:p>
    <w:p>
      <w:pPr>
        <w:pStyle w:val="29"/>
        <w:spacing w:before="312" w:after="156" w:line="500" w:lineRule="exact"/>
        <w:rPr>
          <w:rFonts w:hint="eastAsia" w:ascii="宋体" w:hAnsi="宋体"/>
          <w:sz w:val="28"/>
          <w:szCs w:val="28"/>
        </w:rPr>
      </w:pPr>
      <w:bookmarkStart w:id="239" w:name="_Toc417908905"/>
      <w:bookmarkStart w:id="240" w:name="_Toc422474765"/>
      <w:bookmarkStart w:id="241" w:name="_Toc424114336"/>
      <w:bookmarkStart w:id="242" w:name="_Toc427247614"/>
      <w:r>
        <w:rPr>
          <w:rFonts w:hint="eastAsia" w:ascii="宋体" w:hAnsi="宋体"/>
          <w:sz w:val="28"/>
          <w:szCs w:val="28"/>
        </w:rPr>
        <w:t>1、对未取得水文、水资源调查评价资质证书从事水文活动的</w:t>
      </w:r>
      <w:bookmarkEnd w:id="239"/>
      <w:bookmarkEnd w:id="240"/>
      <w:bookmarkEnd w:id="241"/>
      <w:bookmarkEnd w:id="242"/>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rPr>
          <w:rFonts w:hint="eastAsia" w:ascii="宋体" w:hAnsi="宋体"/>
          <w:sz w:val="28"/>
          <w:szCs w:val="28"/>
        </w:rPr>
      </w:pPr>
      <w:r>
        <w:rPr>
          <w:rFonts w:hint="eastAsia" w:ascii="宋体" w:hAnsi="宋体"/>
          <w:sz w:val="28"/>
          <w:szCs w:val="28"/>
        </w:rPr>
        <w:t xml:space="preserve">   《安徽省水文条例》第三十六条：</w:t>
      </w:r>
      <w:r>
        <w:rPr>
          <w:rFonts w:ascii="宋体" w:hAnsi="宋体"/>
          <w:sz w:val="28"/>
          <w:szCs w:val="28"/>
        </w:rPr>
        <w:t xml:space="preserve"> </w:t>
      </w:r>
      <w:r>
        <w:rPr>
          <w:rFonts w:hint="eastAsia" w:ascii="宋体" w:hAnsi="宋体"/>
          <w:sz w:val="28"/>
          <w:szCs w:val="28"/>
        </w:rPr>
        <w:t>违反本条例第二十一条第二款规定，未取得水文、水资源调查评价资质证书从事水文活动的，由省水行政主管部门按照权限责令停止违法行为，没收违法所得，并处5万元以上10万元以下罚款。</w:t>
      </w:r>
    </w:p>
    <w:p>
      <w:pPr>
        <w:spacing w:line="500" w:lineRule="exact"/>
        <w:ind w:firstLine="560" w:firstLineChars="200"/>
        <w:rPr>
          <w:rFonts w:ascii="宋体" w:hAnsi="宋体"/>
          <w:sz w:val="28"/>
          <w:szCs w:val="28"/>
        </w:rPr>
      </w:pPr>
      <w:r>
        <w:rPr>
          <w:rFonts w:hint="eastAsia" w:ascii="宋体" w:hAnsi="宋体"/>
          <w:sz w:val="28"/>
          <w:szCs w:val="28"/>
        </w:rPr>
        <w:t>《安徽省水文条例》第二十一条第二款规定：从事水文、水资源调查评价的单位，应当按照国家有关规定取得水文、水资源调查评价资质；未取得资质的，不得从事水文、水资源调查评价工作。</w:t>
      </w:r>
    </w:p>
    <w:p>
      <w:pPr>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1、未取得水文、水资源调查评价资质证书，从事水文活动的，由省水行政主管部门按照权限责令停止违法行为，</w:t>
      </w:r>
      <w:r>
        <w:rPr>
          <w:rFonts w:hint="eastAsia" w:ascii="宋体" w:hAnsi="宋体" w:cs="宋体"/>
          <w:sz w:val="28"/>
          <w:szCs w:val="28"/>
        </w:rPr>
        <w:t>没收非法所得，</w:t>
      </w:r>
      <w:r>
        <w:rPr>
          <w:rFonts w:hint="eastAsia" w:ascii="宋体" w:hAnsi="宋体"/>
          <w:sz w:val="28"/>
          <w:szCs w:val="28"/>
        </w:rPr>
        <w:t>处5万元罚款；</w:t>
      </w:r>
    </w:p>
    <w:p>
      <w:pPr>
        <w:spacing w:line="500" w:lineRule="exact"/>
        <w:ind w:firstLine="560" w:firstLineChars="200"/>
        <w:rPr>
          <w:rFonts w:hint="eastAsia" w:ascii="宋体" w:hAnsi="宋体"/>
          <w:sz w:val="28"/>
          <w:szCs w:val="28"/>
        </w:rPr>
      </w:pPr>
      <w:r>
        <w:rPr>
          <w:rFonts w:hint="eastAsia" w:ascii="宋体" w:hAnsi="宋体"/>
          <w:sz w:val="28"/>
          <w:szCs w:val="28"/>
        </w:rPr>
        <w:t>2、未取得水文、水资源调查评价资质证书，从事水文活动且违法所得5万元以上8万元以下的，由省水行政主管部门按照权限责令停止违法行为，没收违法所得，并处5万元罚款；</w:t>
      </w:r>
    </w:p>
    <w:p>
      <w:pPr>
        <w:spacing w:line="500" w:lineRule="exact"/>
        <w:ind w:firstLine="560" w:firstLineChars="200"/>
        <w:rPr>
          <w:rFonts w:hint="eastAsia" w:ascii="宋体" w:hAnsi="宋体"/>
          <w:sz w:val="28"/>
          <w:szCs w:val="28"/>
        </w:rPr>
      </w:pPr>
      <w:r>
        <w:rPr>
          <w:rFonts w:hint="eastAsia" w:ascii="宋体" w:hAnsi="宋体"/>
          <w:sz w:val="28"/>
          <w:szCs w:val="28"/>
        </w:rPr>
        <w:t>3、未取得水文、水资源调查评价资质证书，从事水文活动且违法所得8万元以上10万元以下的，由省水行政主管部门按照权限责令停止违法行为，没收违法所得，并处8万元罚款；</w:t>
      </w:r>
    </w:p>
    <w:p>
      <w:pPr>
        <w:spacing w:line="500" w:lineRule="exact"/>
        <w:ind w:firstLine="560" w:firstLineChars="200"/>
        <w:rPr>
          <w:rFonts w:hint="eastAsia" w:ascii="宋体" w:hAnsi="宋体"/>
          <w:sz w:val="28"/>
          <w:szCs w:val="28"/>
        </w:rPr>
      </w:pPr>
      <w:r>
        <w:rPr>
          <w:rFonts w:hint="eastAsia" w:ascii="宋体" w:hAnsi="宋体"/>
          <w:sz w:val="28"/>
          <w:szCs w:val="28"/>
        </w:rPr>
        <w:t>4、未取得水文、水资源调查评价资质证书，多次从事水文活动的，或违法所得10万元以上的，由省水行政主管部门按照权限责令停止违法行为，没收违法所得，同时处10万元罚款。</w:t>
      </w:r>
    </w:p>
    <w:p>
      <w:pPr>
        <w:spacing w:line="500" w:lineRule="exact"/>
        <w:ind w:firstLine="560" w:firstLineChars="200"/>
        <w:rPr>
          <w:rFonts w:hint="eastAsia" w:ascii="宋体" w:hAnsi="宋体"/>
          <w:sz w:val="28"/>
          <w:szCs w:val="28"/>
        </w:rPr>
      </w:pPr>
    </w:p>
    <w:p>
      <w:pPr>
        <w:pStyle w:val="29"/>
        <w:spacing w:before="312" w:after="156" w:line="500" w:lineRule="exact"/>
        <w:rPr>
          <w:rFonts w:hint="eastAsia" w:ascii="宋体" w:hAnsi="宋体"/>
          <w:sz w:val="28"/>
          <w:szCs w:val="28"/>
        </w:rPr>
      </w:pPr>
      <w:bookmarkStart w:id="243" w:name="_Toc417908906"/>
      <w:bookmarkStart w:id="244" w:name="_Toc422474766"/>
      <w:bookmarkStart w:id="245" w:name="_Toc424114337"/>
      <w:bookmarkStart w:id="246" w:name="_Toc427247615"/>
      <w:r>
        <w:rPr>
          <w:rFonts w:hint="eastAsia" w:ascii="宋体" w:hAnsi="宋体"/>
          <w:sz w:val="28"/>
          <w:szCs w:val="28"/>
        </w:rPr>
        <w:t>2、拒不汇交水文监测资料的</w:t>
      </w:r>
      <w:bookmarkEnd w:id="243"/>
      <w:bookmarkEnd w:id="244"/>
      <w:bookmarkEnd w:id="245"/>
      <w:bookmarkEnd w:id="246"/>
    </w:p>
    <w:p>
      <w:pPr>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ascii="宋体" w:hAnsi="宋体"/>
          <w:sz w:val="28"/>
          <w:szCs w:val="28"/>
        </w:rPr>
      </w:pPr>
      <w:r>
        <w:rPr>
          <w:rFonts w:hint="eastAsia" w:ascii="宋体" w:hAnsi="宋体"/>
          <w:sz w:val="28"/>
          <w:szCs w:val="28"/>
        </w:rPr>
        <w:t>《安徽省水文条例》第三十七条：</w:t>
      </w:r>
      <w:r>
        <w:rPr>
          <w:rFonts w:ascii="宋体" w:hAnsi="宋体"/>
          <w:sz w:val="28"/>
          <w:szCs w:val="28"/>
        </w:rPr>
        <w:t>违反本条例第二十二条规定，拒不汇交水文监测资料的，由省水文机构责令停止违法行为，处1万元以上5万元以下罚款。</w:t>
      </w:r>
    </w:p>
    <w:p>
      <w:pPr>
        <w:spacing w:line="500" w:lineRule="exact"/>
        <w:ind w:firstLine="560" w:firstLineChars="200"/>
        <w:rPr>
          <w:rFonts w:ascii="宋体" w:hAnsi="宋体"/>
          <w:sz w:val="28"/>
          <w:szCs w:val="28"/>
        </w:rPr>
      </w:pPr>
      <w:r>
        <w:rPr>
          <w:rFonts w:hint="eastAsia" w:ascii="宋体" w:hAnsi="宋体"/>
          <w:sz w:val="28"/>
          <w:szCs w:val="28"/>
        </w:rPr>
        <w:t>《安徽省水文条例》第二十二条规定：</w:t>
      </w:r>
      <w:r>
        <w:rPr>
          <w:rFonts w:ascii="宋体" w:hAnsi="宋体"/>
          <w:sz w:val="28"/>
          <w:szCs w:val="28"/>
        </w:rPr>
        <w:t>水文监测资料实行统一汇交制度。从事水文监测的单位应当按照下列规定汇交水文监测资料：</w:t>
      </w:r>
    </w:p>
    <w:p>
      <w:pPr>
        <w:spacing w:line="500" w:lineRule="exact"/>
        <w:ind w:firstLine="560" w:firstLineChars="200"/>
        <w:rPr>
          <w:rFonts w:ascii="宋体" w:hAnsi="宋体"/>
          <w:sz w:val="28"/>
          <w:szCs w:val="28"/>
        </w:rPr>
      </w:pPr>
      <w:r>
        <w:rPr>
          <w:rFonts w:ascii="宋体" w:hAnsi="宋体"/>
          <w:sz w:val="28"/>
          <w:szCs w:val="28"/>
        </w:rPr>
        <w:t xml:space="preserve"> (一)国家基本水文测站的当年水文监测资料由有</w:t>
      </w:r>
      <w:r>
        <w:rPr>
          <w:rFonts w:hint="eastAsia" w:ascii="宋体" w:hAnsi="宋体"/>
          <w:sz w:val="28"/>
          <w:szCs w:val="28"/>
        </w:rPr>
        <w:fldChar w:fldCharType="begin"/>
      </w:r>
      <w:r>
        <w:rPr>
          <w:rFonts w:hint="eastAsia" w:ascii="宋体" w:hAnsi="宋体"/>
          <w:sz w:val="28"/>
          <w:szCs w:val="28"/>
        </w:rPr>
        <w:instrText xml:space="preserve"> HYPERLINK "http://www.lawtime.cn/info/xingshisusongfa/xsssznguanxia/" \t "_blank" </w:instrText>
      </w:r>
      <w:r>
        <w:rPr>
          <w:rFonts w:hint="eastAsia" w:ascii="宋体" w:hAnsi="宋体"/>
          <w:sz w:val="28"/>
          <w:szCs w:val="28"/>
        </w:rPr>
        <w:fldChar w:fldCharType="separate"/>
      </w:r>
      <w:r>
        <w:rPr>
          <w:rFonts w:ascii="宋体" w:hAnsi="宋体"/>
          <w:sz w:val="28"/>
          <w:szCs w:val="28"/>
        </w:rPr>
        <w:t>管辖</w:t>
      </w:r>
      <w:r>
        <w:rPr>
          <w:rFonts w:hint="eastAsia" w:ascii="宋体" w:hAnsi="宋体"/>
          <w:sz w:val="28"/>
          <w:szCs w:val="28"/>
        </w:rPr>
        <w:fldChar w:fldCharType="end"/>
      </w:r>
      <w:r>
        <w:rPr>
          <w:rFonts w:ascii="宋体" w:hAnsi="宋体"/>
          <w:sz w:val="28"/>
          <w:szCs w:val="28"/>
        </w:rPr>
        <w:t>权的水文机构按照国家技术规范整编后，于次年3月底前向省水文机构汇交;</w:t>
      </w:r>
    </w:p>
    <w:p>
      <w:pPr>
        <w:spacing w:line="500" w:lineRule="exact"/>
        <w:ind w:firstLine="560" w:firstLineChars="200"/>
        <w:rPr>
          <w:rFonts w:ascii="宋体" w:hAnsi="宋体"/>
          <w:sz w:val="28"/>
          <w:szCs w:val="28"/>
        </w:rPr>
      </w:pPr>
      <w:r>
        <w:rPr>
          <w:rFonts w:ascii="宋体" w:hAnsi="宋体"/>
          <w:sz w:val="28"/>
          <w:szCs w:val="28"/>
        </w:rPr>
        <w:t xml:space="preserve"> (二)重要地下水源地、超采区的地下水资源监测资料和重要引(退)水口、在江河和湖泊设置的排污口、重要断面的监测资料，由从事水文监测的单位按照国家技术规范整编后，于次年3月底前向省水文机构汇交;</w:t>
      </w:r>
    </w:p>
    <w:p>
      <w:pPr>
        <w:spacing w:line="500" w:lineRule="exact"/>
        <w:ind w:firstLine="560" w:firstLineChars="200"/>
        <w:rPr>
          <w:rFonts w:ascii="宋体" w:hAnsi="宋体"/>
          <w:sz w:val="28"/>
          <w:szCs w:val="28"/>
        </w:rPr>
      </w:pPr>
      <w:r>
        <w:rPr>
          <w:rFonts w:ascii="宋体" w:hAnsi="宋体"/>
          <w:sz w:val="28"/>
          <w:szCs w:val="28"/>
        </w:rPr>
        <w:t xml:space="preserve"> (三)其他从事水文监测单位的当年水文监测资料由监测单位按照国家技术规范整编后，于次年3月底前向有管辖权的水文机构汇交。</w:t>
      </w:r>
    </w:p>
    <w:p>
      <w:pPr>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1、拒不汇交水文监测资料的，由省水文局责令限期上交资料，并处以1万元罚款。</w:t>
      </w:r>
    </w:p>
    <w:p>
      <w:pPr>
        <w:spacing w:line="500" w:lineRule="exact"/>
        <w:ind w:firstLine="560" w:firstLineChars="200"/>
        <w:rPr>
          <w:rFonts w:hint="eastAsia" w:ascii="宋体" w:hAnsi="宋体"/>
          <w:sz w:val="28"/>
          <w:szCs w:val="28"/>
        </w:rPr>
      </w:pPr>
      <w:r>
        <w:rPr>
          <w:rFonts w:hint="eastAsia" w:ascii="宋体" w:hAnsi="宋体"/>
          <w:sz w:val="28"/>
          <w:szCs w:val="28"/>
        </w:rPr>
        <w:t>2、拒不汇交水文监测资料的，由省水文局责令限期上交资料，逾期仍未上交资料的，按超期时间酌情处罚：</w:t>
      </w:r>
    </w:p>
    <w:p>
      <w:pPr>
        <w:spacing w:line="500" w:lineRule="exact"/>
        <w:ind w:firstLine="560" w:firstLineChars="200"/>
        <w:rPr>
          <w:rFonts w:hint="eastAsia" w:ascii="宋体" w:hAnsi="宋体"/>
          <w:sz w:val="28"/>
          <w:szCs w:val="28"/>
        </w:rPr>
      </w:pPr>
      <w:r>
        <w:rPr>
          <w:rFonts w:hint="eastAsia" w:ascii="宋体" w:hAnsi="宋体"/>
          <w:sz w:val="28"/>
          <w:szCs w:val="28"/>
        </w:rPr>
        <w:t>（1）逾期时间超过期3个月以内的，处以3万元罚款；</w:t>
      </w:r>
    </w:p>
    <w:p>
      <w:pPr>
        <w:spacing w:line="500" w:lineRule="exact"/>
        <w:ind w:firstLine="560" w:firstLineChars="200"/>
        <w:rPr>
          <w:rFonts w:hint="eastAsia" w:ascii="宋体" w:hAnsi="宋体"/>
          <w:sz w:val="28"/>
          <w:szCs w:val="28"/>
        </w:rPr>
      </w:pPr>
      <w:r>
        <w:rPr>
          <w:rFonts w:hint="eastAsia" w:ascii="宋体" w:hAnsi="宋体"/>
          <w:sz w:val="28"/>
          <w:szCs w:val="28"/>
        </w:rPr>
        <w:t>（2）逾期时间超过期3个月以上的，处以5万元罚款。</w:t>
      </w:r>
    </w:p>
    <w:p>
      <w:pPr>
        <w:spacing w:line="500" w:lineRule="exact"/>
        <w:ind w:firstLine="560" w:firstLineChars="200"/>
        <w:rPr>
          <w:rFonts w:hint="eastAsia" w:ascii="宋体" w:hAnsi="宋体"/>
          <w:sz w:val="28"/>
          <w:szCs w:val="28"/>
        </w:rPr>
      </w:pPr>
      <w:r>
        <w:rPr>
          <w:rFonts w:hint="eastAsia" w:ascii="宋体" w:hAnsi="宋体"/>
          <w:sz w:val="28"/>
          <w:szCs w:val="28"/>
        </w:rPr>
        <w:t>3、汇交水文监测资料但未能按照国家技术规范整编的，由省水文局责令其限期整改，并酌情处罚：</w:t>
      </w:r>
    </w:p>
    <w:p>
      <w:pPr>
        <w:spacing w:line="500" w:lineRule="exact"/>
        <w:ind w:firstLine="560" w:firstLineChars="200"/>
        <w:rPr>
          <w:rFonts w:hint="eastAsia" w:ascii="宋体" w:hAnsi="宋体"/>
          <w:sz w:val="28"/>
          <w:szCs w:val="28"/>
        </w:rPr>
      </w:pPr>
      <w:r>
        <w:rPr>
          <w:rFonts w:hint="eastAsia" w:ascii="宋体" w:hAnsi="宋体"/>
          <w:sz w:val="28"/>
          <w:szCs w:val="28"/>
        </w:rPr>
        <w:t>（1）期限内能按时整改的，可依照完成情况处以1万元罚款；</w:t>
      </w:r>
    </w:p>
    <w:p>
      <w:pPr>
        <w:spacing w:line="500" w:lineRule="exact"/>
        <w:ind w:firstLine="560" w:firstLineChars="200"/>
        <w:rPr>
          <w:rFonts w:hint="eastAsia" w:ascii="宋体" w:hAnsi="宋体"/>
          <w:sz w:val="28"/>
          <w:szCs w:val="28"/>
        </w:rPr>
      </w:pPr>
      <w:r>
        <w:rPr>
          <w:rFonts w:hint="eastAsia" w:ascii="宋体" w:hAnsi="宋体"/>
          <w:sz w:val="28"/>
          <w:szCs w:val="28"/>
        </w:rPr>
        <w:t>（2）期限内未能按时整改的，处以3万元罚款。</w:t>
      </w:r>
    </w:p>
    <w:p>
      <w:pPr>
        <w:pStyle w:val="29"/>
        <w:spacing w:before="312" w:after="156" w:line="500" w:lineRule="exact"/>
        <w:rPr>
          <w:rFonts w:hint="eastAsia" w:ascii="宋体" w:hAnsi="宋体"/>
          <w:sz w:val="28"/>
          <w:szCs w:val="28"/>
        </w:rPr>
      </w:pPr>
      <w:bookmarkStart w:id="247" w:name="_Toc417908907"/>
      <w:bookmarkStart w:id="248" w:name="_Toc422474767"/>
      <w:bookmarkStart w:id="249" w:name="_Toc424114338"/>
      <w:bookmarkStart w:id="250" w:name="_Toc427247616"/>
      <w:r>
        <w:rPr>
          <w:rFonts w:hint="eastAsia" w:ascii="宋体" w:hAnsi="宋体"/>
          <w:sz w:val="28"/>
          <w:szCs w:val="28"/>
        </w:rPr>
        <w:t>3、非法向社会发布水文情报预报，造成严重经济损失和不良影响的</w:t>
      </w:r>
      <w:bookmarkEnd w:id="247"/>
      <w:bookmarkEnd w:id="248"/>
      <w:bookmarkEnd w:id="249"/>
      <w:bookmarkEnd w:id="250"/>
    </w:p>
    <w:p>
      <w:pPr>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水文条例》第三十五条：违反本条例第十九条第二款规定，非法向社会发布水文情报预报，造成严重经济损失和不良影响的，由县级以上人民政府水行政主管部门责令停止违法行为，处1万元以上5万元以下罚款。</w:t>
      </w:r>
    </w:p>
    <w:p>
      <w:pPr>
        <w:spacing w:line="500" w:lineRule="exact"/>
        <w:ind w:firstLine="560" w:firstLineChars="200"/>
        <w:rPr>
          <w:rFonts w:hint="eastAsia" w:ascii="宋体" w:hAnsi="宋体"/>
          <w:sz w:val="28"/>
          <w:szCs w:val="28"/>
        </w:rPr>
      </w:pPr>
      <w:r>
        <w:rPr>
          <w:rFonts w:hint="eastAsia" w:ascii="宋体" w:hAnsi="宋体"/>
          <w:sz w:val="28"/>
          <w:szCs w:val="28"/>
        </w:rPr>
        <w:t>《安徽省水文条例》第十九条第二款规定：水文情报预报由县级以上人民政府防汛抗旱指挥机构、水行政主管部门或者水文机构按照规定权限发布。其他任何单位和个人不得向社会发布水文情报预报。</w:t>
      </w:r>
    </w:p>
    <w:p>
      <w:pPr>
        <w:spacing w:line="500" w:lineRule="exact"/>
        <w:ind w:firstLine="551" w:firstLineChars="196"/>
        <w:rPr>
          <w:rFonts w:ascii="宋体" w:hAnsi="宋体"/>
          <w:b/>
          <w:sz w:val="28"/>
          <w:szCs w:val="28"/>
        </w:rPr>
      </w:pPr>
      <w:r>
        <w:rPr>
          <w:rFonts w:hint="eastAsia" w:ascii="宋体" w:hAnsi="宋体"/>
          <w:b/>
          <w:sz w:val="28"/>
          <w:szCs w:val="28"/>
        </w:rPr>
        <w:t>执行标准</w:t>
      </w:r>
    </w:p>
    <w:p>
      <w:pPr>
        <w:spacing w:line="500" w:lineRule="exact"/>
        <w:ind w:firstLine="560" w:firstLineChars="200"/>
        <w:rPr>
          <w:rFonts w:ascii="宋体" w:hAnsi="宋体"/>
          <w:sz w:val="28"/>
          <w:szCs w:val="28"/>
        </w:rPr>
      </w:pPr>
      <w:r>
        <w:rPr>
          <w:rFonts w:ascii="宋体" w:hAnsi="宋体"/>
          <w:sz w:val="28"/>
          <w:szCs w:val="28"/>
        </w:rPr>
        <w:t>1</w:t>
      </w:r>
      <w:r>
        <w:rPr>
          <w:rFonts w:hint="eastAsia" w:ascii="宋体" w:hAnsi="宋体"/>
          <w:sz w:val="28"/>
          <w:szCs w:val="28"/>
        </w:rPr>
        <w:t>、单位或个人非法向社会发布水文情报预报，造成1万元以上3万元以下经济损失或不良社会影响的，由县级以上人民政府水行政主管部门责令停止违法行为，处1万元罚款；</w:t>
      </w:r>
    </w:p>
    <w:p>
      <w:pPr>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、单位或个人非法向社会发布水文情报预报，造成3万元以上5万元以下经济损失或较严重不良社会影响的，由县级以上人民政府水行政主管部门责令停止违法行为，处3万元罚款；</w:t>
      </w:r>
    </w:p>
    <w:p>
      <w:pPr>
        <w:spacing w:line="500" w:lineRule="exact"/>
        <w:ind w:firstLine="560" w:firstLineChars="200"/>
        <w:rPr>
          <w:rFonts w:ascii="宋体" w:hAnsi="宋体"/>
          <w:sz w:val="28"/>
          <w:szCs w:val="28"/>
        </w:rPr>
      </w:pPr>
      <w:r>
        <w:rPr>
          <w:rFonts w:ascii="宋体" w:hAnsi="宋体"/>
          <w:sz w:val="28"/>
          <w:szCs w:val="28"/>
        </w:rPr>
        <w:t>3</w:t>
      </w:r>
      <w:r>
        <w:rPr>
          <w:rFonts w:hint="eastAsia" w:ascii="宋体" w:hAnsi="宋体"/>
          <w:sz w:val="28"/>
          <w:szCs w:val="28"/>
        </w:rPr>
        <w:t>、单位或个人非法向社会发布水文情报预报，造成5万元以上经济损失或严重不良社会影响的，由县级以上人民政府水行政主管部门责令停止违法行为，处5万元罚款。</w:t>
      </w:r>
    </w:p>
    <w:p>
      <w:pPr>
        <w:pStyle w:val="29"/>
        <w:spacing w:before="312" w:after="156" w:line="500" w:lineRule="exact"/>
        <w:rPr>
          <w:rFonts w:hint="eastAsia" w:ascii="宋体" w:hAnsi="宋体"/>
          <w:sz w:val="28"/>
          <w:szCs w:val="28"/>
        </w:rPr>
      </w:pPr>
      <w:bookmarkStart w:id="251" w:name="_Toc417908909"/>
      <w:bookmarkStart w:id="252" w:name="_Toc422474768"/>
      <w:bookmarkStart w:id="253" w:name="_Toc424114339"/>
      <w:bookmarkStart w:id="254" w:name="_Toc427247617"/>
      <w:r>
        <w:rPr>
          <w:rFonts w:hint="eastAsia" w:ascii="宋体" w:hAnsi="宋体"/>
          <w:sz w:val="28"/>
          <w:szCs w:val="28"/>
        </w:rPr>
        <w:t>4、在水文监测环境保护范围内从事禁止性活动的</w:t>
      </w:r>
      <w:bookmarkEnd w:id="251"/>
      <w:bookmarkEnd w:id="252"/>
      <w:bookmarkEnd w:id="253"/>
      <w:bookmarkEnd w:id="254"/>
    </w:p>
    <w:p>
      <w:pPr>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《安徽省水文条例》第四十条：</w:t>
      </w:r>
      <w:r>
        <w:rPr>
          <w:rFonts w:ascii="宋体" w:hAnsi="宋体"/>
          <w:sz w:val="28"/>
          <w:szCs w:val="28"/>
        </w:rPr>
        <w:t>违反本条例第三十条第一项、第二项、第三项、第四项规定，在水文监测环境保护范围内从事禁止性活动，尚未构成犯罪的，由省水文机构责令停止违法行为，限期恢复原状或者采取其他补救措施，可以处1万元以下罚款;违反治安管理规定的，依法给予治安管理处罚。</w:t>
      </w:r>
    </w:p>
    <w:p>
      <w:pPr>
        <w:spacing w:line="500" w:lineRule="exact"/>
        <w:ind w:firstLine="560" w:firstLineChars="200"/>
        <w:rPr>
          <w:rFonts w:hint="eastAsia" w:ascii="宋体" w:hAnsi="宋体"/>
          <w:sz w:val="28"/>
          <w:szCs w:val="28"/>
        </w:rPr>
      </w:pPr>
      <w:r>
        <w:rPr>
          <w:rFonts w:hint="eastAsia" w:ascii="宋体" w:hAnsi="宋体"/>
          <w:sz w:val="28"/>
          <w:szCs w:val="28"/>
        </w:rPr>
        <w:t>《安徽省水文条例》第三十条：禁止在水文监测环境保护范围内从事下列活动：</w:t>
      </w:r>
    </w:p>
    <w:p>
      <w:pPr>
        <w:spacing w:line="500" w:lineRule="exact"/>
        <w:ind w:firstLine="560" w:firstLineChars="200"/>
        <w:rPr>
          <w:rFonts w:hint="eastAsia" w:ascii="宋体" w:hAnsi="宋体"/>
          <w:sz w:val="28"/>
          <w:szCs w:val="28"/>
        </w:rPr>
      </w:pPr>
      <w:r>
        <w:rPr>
          <w:rFonts w:hint="eastAsia" w:ascii="宋体" w:hAnsi="宋体"/>
          <w:sz w:val="28"/>
          <w:szCs w:val="28"/>
        </w:rPr>
        <w:t>第一项规定：种植高秆作物、堆放物料、修建建筑物、停靠船只；</w:t>
      </w:r>
    </w:p>
    <w:p>
      <w:pPr>
        <w:spacing w:line="500" w:lineRule="exact"/>
        <w:ind w:firstLine="560" w:firstLineChars="200"/>
        <w:rPr>
          <w:rFonts w:hint="eastAsia" w:ascii="宋体" w:hAnsi="宋体"/>
          <w:sz w:val="28"/>
          <w:szCs w:val="28"/>
        </w:rPr>
      </w:pPr>
      <w:r>
        <w:rPr>
          <w:rFonts w:hint="eastAsia" w:ascii="宋体" w:hAnsi="宋体"/>
          <w:sz w:val="28"/>
          <w:szCs w:val="28"/>
        </w:rPr>
        <w:t>第二项规定：取土、挖砂、采石、淘金、爆破和倾倒废弃物；</w:t>
      </w:r>
    </w:p>
    <w:p>
      <w:pPr>
        <w:spacing w:line="500" w:lineRule="exact"/>
        <w:ind w:firstLine="560" w:firstLineChars="200"/>
        <w:rPr>
          <w:rFonts w:hint="eastAsia" w:ascii="宋体" w:hAnsi="宋体"/>
          <w:sz w:val="28"/>
          <w:szCs w:val="28"/>
        </w:rPr>
      </w:pPr>
      <w:r>
        <w:rPr>
          <w:rFonts w:hint="eastAsia" w:ascii="宋体" w:hAnsi="宋体"/>
          <w:sz w:val="28"/>
          <w:szCs w:val="28"/>
        </w:rPr>
        <w:t>第三项规定：在监测断面取水、排污或者在过河设备、气象观测场、监测断面的上空架设线路；</w:t>
      </w:r>
    </w:p>
    <w:p>
      <w:pPr>
        <w:spacing w:line="500" w:lineRule="exact"/>
        <w:ind w:firstLine="560" w:firstLineChars="200"/>
        <w:rPr>
          <w:rFonts w:hint="eastAsia" w:ascii="宋体" w:hAnsi="宋体"/>
          <w:sz w:val="28"/>
          <w:szCs w:val="28"/>
        </w:rPr>
      </w:pPr>
      <w:r>
        <w:rPr>
          <w:rFonts w:hint="eastAsia" w:ascii="宋体" w:hAnsi="宋体"/>
          <w:sz w:val="28"/>
          <w:szCs w:val="28"/>
        </w:rPr>
        <w:t>第四项规定：设置坝埂、网箱、鱼罾、鱼簖等阻水障碍物。</w:t>
      </w:r>
    </w:p>
    <w:p>
      <w:pPr>
        <w:spacing w:line="500" w:lineRule="exact"/>
        <w:ind w:firstLine="560" w:firstLineChars="200"/>
        <w:rPr>
          <w:rFonts w:hint="eastAsia" w:ascii="宋体" w:hAnsi="宋体"/>
          <w:sz w:val="28"/>
          <w:szCs w:val="28"/>
        </w:rPr>
      </w:pPr>
      <w:r>
        <w:rPr>
          <w:rFonts w:hint="eastAsia" w:ascii="宋体" w:hAnsi="宋体"/>
          <w:sz w:val="28"/>
          <w:szCs w:val="28"/>
        </w:rPr>
        <w:t>第五项规定：</w:t>
      </w:r>
      <w:r>
        <w:rPr>
          <w:rFonts w:ascii="宋体" w:hAnsi="宋体"/>
          <w:sz w:val="28"/>
          <w:szCs w:val="28"/>
        </w:rPr>
        <w:t>对水文监测有影响的其他活动。</w:t>
      </w:r>
    </w:p>
    <w:p>
      <w:pPr>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根据《安徽省水文条例》</w:t>
      </w:r>
      <w:r>
        <w:rPr>
          <w:rFonts w:ascii="宋体" w:hAnsi="宋体"/>
          <w:sz w:val="28"/>
          <w:szCs w:val="28"/>
        </w:rPr>
        <w:t>第二十九条</w:t>
      </w:r>
      <w:r>
        <w:rPr>
          <w:rFonts w:hint="eastAsia" w:ascii="宋体" w:hAnsi="宋体"/>
          <w:sz w:val="28"/>
          <w:szCs w:val="28"/>
        </w:rPr>
        <w:t>,</w:t>
      </w:r>
      <w:r>
        <w:rPr>
          <w:rFonts w:ascii="宋体" w:hAnsi="宋体"/>
          <w:sz w:val="28"/>
          <w:szCs w:val="28"/>
        </w:rPr>
        <w:t>水文监测环境保护范围按照下列标准划定：</w:t>
      </w:r>
    </w:p>
    <w:p>
      <w:pPr>
        <w:spacing w:line="500" w:lineRule="exact"/>
        <w:ind w:firstLine="560" w:firstLineChars="200"/>
        <w:rPr>
          <w:rFonts w:hint="eastAsia" w:ascii="宋体" w:hAnsi="宋体"/>
          <w:sz w:val="28"/>
          <w:szCs w:val="28"/>
        </w:rPr>
      </w:pPr>
      <w:r>
        <w:rPr>
          <w:rFonts w:ascii="宋体" w:hAnsi="宋体"/>
          <w:sz w:val="28"/>
          <w:szCs w:val="28"/>
        </w:rPr>
        <w:t>(一)水文测验河段的保护范围：长江、淮河干流及其一级支流、新安江干流基本水尺断面或者流量测验断面上、下游各500米内，其他河流基本水尺断面或者流量测验断面上、下游各300米内，河道两岸历史最高洪水位以下的河槽区域</w:t>
      </w:r>
      <w:r>
        <w:rPr>
          <w:rFonts w:hint="eastAsia" w:ascii="宋体" w:hAnsi="宋体"/>
          <w:sz w:val="28"/>
          <w:szCs w:val="28"/>
        </w:rPr>
        <w:t>；</w:t>
      </w:r>
    </w:p>
    <w:p>
      <w:pPr>
        <w:spacing w:line="500" w:lineRule="exact"/>
        <w:ind w:firstLine="560" w:firstLineChars="200"/>
        <w:rPr>
          <w:rFonts w:hint="eastAsia" w:ascii="宋体" w:hAnsi="宋体"/>
          <w:sz w:val="28"/>
          <w:szCs w:val="28"/>
        </w:rPr>
      </w:pPr>
      <w:r>
        <w:rPr>
          <w:rFonts w:ascii="宋体" w:hAnsi="宋体"/>
          <w:sz w:val="28"/>
          <w:szCs w:val="28"/>
        </w:rPr>
        <w:t>(二)湖泊、水库水文监测点的保护范围：基本水尺周围100米内区域</w:t>
      </w:r>
      <w:r>
        <w:rPr>
          <w:rFonts w:hint="eastAsia" w:ascii="宋体" w:hAnsi="宋体"/>
          <w:sz w:val="28"/>
          <w:szCs w:val="28"/>
        </w:rPr>
        <w:t>；</w:t>
      </w:r>
    </w:p>
    <w:p>
      <w:pPr>
        <w:spacing w:line="500" w:lineRule="exact"/>
        <w:ind w:firstLine="560" w:firstLineChars="200"/>
        <w:rPr>
          <w:rFonts w:hint="eastAsia" w:ascii="宋体" w:hAnsi="宋体"/>
          <w:sz w:val="28"/>
          <w:szCs w:val="28"/>
        </w:rPr>
      </w:pPr>
      <w:r>
        <w:rPr>
          <w:rFonts w:ascii="宋体" w:hAnsi="宋体"/>
          <w:sz w:val="28"/>
          <w:szCs w:val="28"/>
        </w:rPr>
        <w:t>(三)水文监测场地的保护范围：监测操作室、自动记录水位台、过河缆道的支架(柱)及锚锭、雨量观测场等周围20米内。雨量观测场周边20米外有障碍物的，障碍物到观测场的距离与障碍物的高度比不得小于2倍。</w:t>
      </w:r>
    </w:p>
    <w:p>
      <w:pPr>
        <w:spacing w:line="500" w:lineRule="exact"/>
        <w:ind w:firstLine="560" w:firstLineChars="200"/>
        <w:rPr>
          <w:rFonts w:hint="eastAsia" w:ascii="宋体" w:hAnsi="宋体"/>
          <w:sz w:val="28"/>
          <w:szCs w:val="28"/>
        </w:rPr>
      </w:pPr>
      <w:r>
        <w:rPr>
          <w:rFonts w:hint="eastAsia" w:ascii="宋体" w:hAnsi="宋体"/>
          <w:sz w:val="28"/>
          <w:szCs w:val="28"/>
        </w:rPr>
        <w:t>1、在水文监测环境保护范围内种植高秆作物、停靠船只，经劝告、执法自行更正恢复原状并且没有造成影响的，责令停止违法行为，情节轻微不予以罚款；</w:t>
      </w:r>
    </w:p>
    <w:p>
      <w:pPr>
        <w:spacing w:line="500" w:lineRule="exact"/>
        <w:ind w:firstLine="560" w:firstLineChars="200"/>
        <w:rPr>
          <w:rFonts w:hint="eastAsia" w:ascii="宋体" w:hAnsi="宋体"/>
          <w:sz w:val="28"/>
          <w:szCs w:val="28"/>
        </w:rPr>
      </w:pPr>
      <w:r>
        <w:rPr>
          <w:rFonts w:hint="eastAsia" w:ascii="宋体" w:hAnsi="宋体"/>
          <w:sz w:val="28"/>
          <w:szCs w:val="28"/>
        </w:rPr>
        <w:t>2、在水文监测环境保护范围内种植高秆作物、停靠船只，经劝告、执法屡教不改，或堆放物料、设置坝埂、网箱、鱼罾、鱼簖等阻水障碍物的，责令停止违法行为，限期恢复原状或者采取其他补救措施，并处3000元的罚款；</w:t>
      </w:r>
    </w:p>
    <w:p>
      <w:pPr>
        <w:spacing w:line="500" w:lineRule="exact"/>
        <w:ind w:firstLine="560" w:firstLineChars="200"/>
        <w:rPr>
          <w:rFonts w:hint="eastAsia" w:ascii="宋体" w:hAnsi="宋体"/>
          <w:sz w:val="28"/>
          <w:szCs w:val="28"/>
        </w:rPr>
      </w:pPr>
      <w:r>
        <w:rPr>
          <w:rFonts w:hint="eastAsia" w:ascii="宋体" w:hAnsi="宋体"/>
          <w:sz w:val="28"/>
          <w:szCs w:val="28"/>
        </w:rPr>
        <w:t>3、在监测断面取水、排污或者在过河设备、气象观测场、监测断面的上空架设线路的，责令停止违法行为，限期恢复原状或者采取其他补救措施，并处5000元的罚款；</w:t>
      </w:r>
    </w:p>
    <w:p>
      <w:pPr>
        <w:spacing w:line="500" w:lineRule="exact"/>
        <w:ind w:firstLine="560" w:firstLineChars="200"/>
        <w:rPr>
          <w:rFonts w:hint="eastAsia" w:ascii="宋体" w:hAnsi="宋体"/>
          <w:sz w:val="28"/>
          <w:szCs w:val="28"/>
        </w:rPr>
      </w:pPr>
      <w:r>
        <w:rPr>
          <w:rFonts w:hint="eastAsia" w:ascii="宋体" w:hAnsi="宋体"/>
          <w:sz w:val="28"/>
          <w:szCs w:val="28"/>
        </w:rPr>
        <w:t>4、在水文监测环境保护范围内取土、挖砂、采石、淘金、爆破和倾倒废弃物的，责令停止违法行为，限期恢复原状或者采取其他补救措施，并处1万元的罚款。</w:t>
      </w:r>
    </w:p>
    <w:p>
      <w:pPr>
        <w:pStyle w:val="29"/>
        <w:spacing w:before="312" w:after="156" w:line="500" w:lineRule="exact"/>
        <w:rPr>
          <w:rFonts w:hint="eastAsia" w:ascii="宋体" w:hAnsi="宋体"/>
          <w:sz w:val="28"/>
          <w:szCs w:val="28"/>
        </w:rPr>
      </w:pPr>
      <w:bookmarkStart w:id="255" w:name="_Toc417908908"/>
      <w:bookmarkStart w:id="256" w:name="_Toc422474769"/>
      <w:bookmarkStart w:id="257" w:name="_Toc424114340"/>
      <w:bookmarkStart w:id="258" w:name="_Toc427247618"/>
      <w:r>
        <w:rPr>
          <w:rFonts w:hint="eastAsia" w:ascii="宋体" w:hAnsi="宋体"/>
          <w:sz w:val="28"/>
          <w:szCs w:val="28"/>
        </w:rPr>
        <w:t>5、侵占、毁坏水文监测设施或者未经批准擅自移动、擅自使用水文监测设施的</w:t>
      </w:r>
      <w:bookmarkEnd w:id="255"/>
      <w:bookmarkEnd w:id="256"/>
      <w:bookmarkEnd w:id="257"/>
      <w:bookmarkEnd w:id="258"/>
    </w:p>
    <w:p>
      <w:pPr>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sz w:val="28"/>
          <w:szCs w:val="28"/>
        </w:rPr>
      </w:pPr>
      <w:r>
        <w:rPr>
          <w:rFonts w:hint="eastAsia" w:ascii="宋体" w:hAnsi="宋体"/>
          <w:sz w:val="28"/>
          <w:szCs w:val="28"/>
        </w:rPr>
        <w:t>《安徽省水文条例》第</w:t>
      </w:r>
      <w:r>
        <w:rPr>
          <w:rFonts w:ascii="宋体" w:hAnsi="宋体"/>
          <w:sz w:val="28"/>
          <w:szCs w:val="28"/>
        </w:rPr>
        <w:t>三十九</w:t>
      </w:r>
      <w:r>
        <w:rPr>
          <w:rFonts w:hint="eastAsia" w:ascii="宋体" w:hAnsi="宋体"/>
          <w:sz w:val="28"/>
          <w:szCs w:val="28"/>
        </w:rPr>
        <w:t>条：违反本条例第二十八条规定，侵占、毁坏水文监测设施或者未经批准擅自移动、擅自使用水文监测设施，尚未构成犯罪的，由省水文机构责令停止违法行为，限期恢复原状或者采取其他补救措施，可以处5万元以下罚款；违反治安管理规定的，依法给予治安管理处罚。</w:t>
      </w:r>
    </w:p>
    <w:p>
      <w:pPr>
        <w:spacing w:line="500" w:lineRule="exact"/>
        <w:ind w:firstLine="560" w:firstLineChars="200"/>
        <w:rPr>
          <w:rFonts w:ascii="宋体" w:hAnsi="宋体"/>
          <w:sz w:val="28"/>
          <w:szCs w:val="28"/>
        </w:rPr>
      </w:pPr>
      <w:r>
        <w:rPr>
          <w:rFonts w:hint="eastAsia" w:ascii="宋体" w:hAnsi="宋体"/>
          <w:sz w:val="28"/>
          <w:szCs w:val="28"/>
        </w:rPr>
        <w:t>《安徽省水文条例》第二十八条：禁止侵占、毁坏、擅自移动或者擅自使用下列水文监测设施：</w:t>
      </w:r>
    </w:p>
    <w:p>
      <w:pPr>
        <w:spacing w:line="500" w:lineRule="exact"/>
        <w:ind w:firstLine="560" w:firstLineChars="200"/>
        <w:rPr>
          <w:rFonts w:ascii="宋体" w:hAnsi="宋体"/>
          <w:sz w:val="28"/>
          <w:szCs w:val="28"/>
        </w:rPr>
      </w:pPr>
      <w:r>
        <w:rPr>
          <w:rFonts w:hint="eastAsia" w:ascii="宋体" w:hAnsi="宋体"/>
          <w:sz w:val="28"/>
          <w:szCs w:val="28"/>
        </w:rPr>
        <w:t>（一）水文缆道、水位观测平台及其附属设施；</w:t>
      </w:r>
    </w:p>
    <w:p>
      <w:pPr>
        <w:spacing w:line="500" w:lineRule="exact"/>
        <w:ind w:firstLine="560" w:firstLineChars="200"/>
        <w:rPr>
          <w:rFonts w:ascii="宋体" w:hAnsi="宋体"/>
          <w:sz w:val="28"/>
          <w:szCs w:val="28"/>
        </w:rPr>
      </w:pPr>
      <w:r>
        <w:rPr>
          <w:rFonts w:hint="eastAsia" w:ascii="宋体" w:hAnsi="宋体"/>
          <w:sz w:val="28"/>
          <w:szCs w:val="28"/>
        </w:rPr>
        <w:t>（二）水文监测仪器、设备；</w:t>
      </w:r>
    </w:p>
    <w:p>
      <w:pPr>
        <w:spacing w:line="500" w:lineRule="exact"/>
        <w:ind w:firstLine="560" w:firstLineChars="200"/>
        <w:rPr>
          <w:rFonts w:ascii="宋体" w:hAnsi="宋体"/>
          <w:sz w:val="28"/>
          <w:szCs w:val="28"/>
        </w:rPr>
      </w:pPr>
      <w:r>
        <w:rPr>
          <w:rFonts w:hint="eastAsia" w:ascii="宋体" w:hAnsi="宋体"/>
          <w:sz w:val="28"/>
          <w:szCs w:val="28"/>
        </w:rPr>
        <w:t>（三）水文监测场地、地下水监测井、水文测站站房、水文测船及测船码头；</w:t>
      </w:r>
    </w:p>
    <w:p>
      <w:pPr>
        <w:spacing w:line="500" w:lineRule="exact"/>
        <w:ind w:firstLine="560" w:firstLineChars="200"/>
        <w:rPr>
          <w:rFonts w:ascii="宋体" w:hAnsi="宋体"/>
          <w:sz w:val="28"/>
          <w:szCs w:val="28"/>
        </w:rPr>
      </w:pPr>
      <w:r>
        <w:rPr>
          <w:rFonts w:hint="eastAsia" w:ascii="宋体" w:hAnsi="宋体"/>
          <w:sz w:val="28"/>
          <w:szCs w:val="28"/>
        </w:rPr>
        <w:t>（四）水文监测标志、专用道路、水文通信设施以及附属设施；</w:t>
      </w:r>
    </w:p>
    <w:p>
      <w:pPr>
        <w:spacing w:line="500" w:lineRule="exact"/>
        <w:ind w:firstLine="560" w:firstLineChars="200"/>
        <w:rPr>
          <w:rFonts w:ascii="宋体" w:hAnsi="宋体"/>
          <w:sz w:val="28"/>
          <w:szCs w:val="28"/>
        </w:rPr>
      </w:pPr>
      <w:r>
        <w:rPr>
          <w:rFonts w:hint="eastAsia" w:ascii="宋体" w:hAnsi="宋体"/>
          <w:sz w:val="28"/>
          <w:szCs w:val="28"/>
        </w:rPr>
        <w:t>（五）用于水文监测的供电、供水设施；</w:t>
      </w:r>
    </w:p>
    <w:p>
      <w:pPr>
        <w:spacing w:line="500" w:lineRule="exact"/>
        <w:ind w:firstLine="560" w:firstLineChars="200"/>
        <w:rPr>
          <w:rFonts w:hint="eastAsia" w:ascii="宋体" w:hAnsi="宋体"/>
          <w:sz w:val="28"/>
          <w:szCs w:val="28"/>
        </w:rPr>
      </w:pPr>
      <w:r>
        <w:rPr>
          <w:rFonts w:hint="eastAsia" w:ascii="宋体" w:hAnsi="宋体"/>
          <w:sz w:val="28"/>
          <w:szCs w:val="28"/>
        </w:rPr>
        <w:t>（六）为水文测站提供专项服务的其他设施。</w:t>
      </w:r>
    </w:p>
    <w:p>
      <w:pPr>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sz w:val="28"/>
          <w:szCs w:val="28"/>
        </w:rPr>
      </w:pPr>
      <w:r>
        <w:rPr>
          <w:rFonts w:hint="eastAsia" w:ascii="宋体" w:hAnsi="宋体"/>
          <w:sz w:val="28"/>
          <w:szCs w:val="28"/>
        </w:rPr>
        <w:t>1、侵占、毁坏水文监测设施或者未经批准擅自移动水文监测仪器、设备、水文监测标志，用于水文监测的供电、供水设施和为水文测站提供专项服务的其他设施的，责令停止违法行为，限期恢复原状或者采取其他补救措施，并处1万元的罚款；</w:t>
      </w:r>
    </w:p>
    <w:p>
      <w:pPr>
        <w:spacing w:line="500" w:lineRule="exact"/>
        <w:ind w:firstLine="560" w:firstLineChars="200"/>
        <w:rPr>
          <w:rFonts w:hint="eastAsia" w:ascii="宋体" w:hAnsi="宋体"/>
          <w:sz w:val="28"/>
          <w:szCs w:val="28"/>
        </w:rPr>
      </w:pPr>
      <w:r>
        <w:rPr>
          <w:rFonts w:hint="eastAsia" w:ascii="宋体" w:hAnsi="宋体"/>
          <w:sz w:val="28"/>
          <w:szCs w:val="28"/>
        </w:rPr>
        <w:t>2、侵占、毁坏水文监测设施或者未经批准擅自移动水文监测场地、地下水监测井、水文测站站房、专用道路、水文通信设施以及附属设施主体结构，或者水文测船及测船码头、水文缆道、水位观测平台及其附属设施附属结构的，责令停止违法行为，限期恢复原状或者采取其他补救措施，并处3万元的罚款；</w:t>
      </w:r>
    </w:p>
    <w:p>
      <w:pPr>
        <w:spacing w:line="500" w:lineRule="exact"/>
        <w:ind w:firstLine="560" w:firstLineChars="200"/>
        <w:rPr>
          <w:rFonts w:hint="eastAsia" w:ascii="宋体" w:hAnsi="宋体"/>
          <w:sz w:val="28"/>
          <w:szCs w:val="28"/>
        </w:rPr>
      </w:pPr>
      <w:r>
        <w:rPr>
          <w:rFonts w:hint="eastAsia" w:ascii="宋体" w:hAnsi="宋体"/>
          <w:sz w:val="28"/>
          <w:szCs w:val="28"/>
        </w:rPr>
        <w:t>3、侵占、毁坏水文监测设施或者未经批准擅自移动水文测船及测船码头、水文缆道、水位观测平台及其附属设施主体结构的，责令停止违法行为，限期恢复原状或者采取其他补救措施，并处5万元的罚款。</w:t>
      </w:r>
    </w:p>
    <w:p>
      <w:pPr>
        <w:spacing w:line="500" w:lineRule="exact"/>
        <w:ind w:firstLine="560" w:firstLineChars="200"/>
        <w:rPr>
          <w:rFonts w:hint="eastAsia" w:ascii="宋体" w:hAnsi="宋体"/>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widowControl/>
        <w:shd w:val="clear" w:color="auto" w:fill="FFFFFF"/>
        <w:spacing w:line="500" w:lineRule="exact"/>
        <w:jc w:val="center"/>
        <w:rPr>
          <w:rFonts w:hint="eastAsia" w:ascii="宋体" w:hAnsi="宋体"/>
          <w:b/>
          <w:sz w:val="28"/>
          <w:szCs w:val="28"/>
        </w:rPr>
      </w:pPr>
    </w:p>
    <w:p>
      <w:pPr>
        <w:pStyle w:val="36"/>
        <w:spacing w:before="312" w:after="624" w:line="500" w:lineRule="exact"/>
        <w:rPr>
          <w:rFonts w:hint="eastAsia" w:ascii="宋体" w:hAnsi="宋体"/>
          <w:sz w:val="28"/>
          <w:szCs w:val="28"/>
        </w:rPr>
      </w:pPr>
      <w:bookmarkStart w:id="259" w:name="_Toc427247619"/>
      <w:r>
        <w:rPr>
          <w:rFonts w:hint="eastAsia" w:ascii="宋体" w:hAnsi="宋体"/>
          <w:sz w:val="28"/>
          <w:szCs w:val="28"/>
        </w:rPr>
        <w:t>七、农村安全饮水管理</w:t>
      </w:r>
      <w:bookmarkEnd w:id="259"/>
    </w:p>
    <w:p>
      <w:pPr>
        <w:pStyle w:val="29"/>
        <w:spacing w:before="312" w:after="156" w:line="500" w:lineRule="exact"/>
        <w:rPr>
          <w:rFonts w:ascii="宋体" w:hAnsi="宋体"/>
          <w:sz w:val="28"/>
          <w:szCs w:val="28"/>
        </w:rPr>
      </w:pPr>
      <w:bookmarkStart w:id="260" w:name="_Toc427247620"/>
      <w:r>
        <w:rPr>
          <w:rFonts w:hint="eastAsia" w:ascii="宋体" w:hAnsi="宋体"/>
          <w:sz w:val="28"/>
          <w:szCs w:val="28"/>
        </w:rPr>
        <w:t>1、供水单位擅自停止供水或者未履行停水通知义务的</w:t>
      </w:r>
      <w:bookmarkEnd w:id="260"/>
    </w:p>
    <w:p>
      <w:pPr>
        <w:spacing w:line="500" w:lineRule="exact"/>
        <w:ind w:left="-359" w:leftChars="-171" w:right="-512" w:rightChars="-244" w:firstLine="843" w:firstLineChars="300"/>
        <w:rPr>
          <w:rFonts w:ascii="宋体" w:hAnsi="宋体"/>
          <w:b/>
          <w:sz w:val="28"/>
          <w:szCs w:val="28"/>
        </w:rPr>
      </w:pPr>
      <w:r>
        <w:rPr>
          <w:rFonts w:hint="eastAsia" w:ascii="宋体" w:hAnsi="宋体"/>
          <w:b/>
          <w:sz w:val="28"/>
          <w:szCs w:val="28"/>
        </w:rPr>
        <w:t>执法依据</w:t>
      </w:r>
    </w:p>
    <w:p>
      <w:pPr>
        <w:spacing w:line="500" w:lineRule="exact"/>
        <w:ind w:firstLine="560" w:firstLineChars="200"/>
        <w:rPr>
          <w:rFonts w:ascii="宋体" w:hAnsi="宋体"/>
          <w:sz w:val="28"/>
          <w:szCs w:val="28"/>
        </w:rPr>
      </w:pPr>
      <w:r>
        <w:rPr>
          <w:rFonts w:hint="eastAsia" w:ascii="宋体" w:hAnsi="宋体"/>
          <w:sz w:val="28"/>
          <w:szCs w:val="28"/>
        </w:rPr>
        <w:t>《安徽省农村饮水安全工程管理办法》第三十六条：违反本办法规定，供水单位擅自停止供水或者未履行停水通知义务，以及未按照规定检修供水设施或者供水设施发生故障后未及时组织抢修的，由县级以上人民政府水行政主管部门责令改正，可以处</w:t>
      </w:r>
      <w:r>
        <w:rPr>
          <w:rFonts w:ascii="宋体" w:hAnsi="宋体"/>
          <w:sz w:val="28"/>
          <w:szCs w:val="28"/>
        </w:rPr>
        <w:t>2000</w:t>
      </w:r>
      <w:r>
        <w:rPr>
          <w:rFonts w:hint="eastAsia" w:ascii="宋体" w:hAnsi="宋体"/>
          <w:sz w:val="28"/>
          <w:szCs w:val="28"/>
        </w:rPr>
        <w:t>元以上</w:t>
      </w:r>
      <w:r>
        <w:rPr>
          <w:rFonts w:ascii="宋体" w:hAnsi="宋体"/>
          <w:sz w:val="28"/>
          <w:szCs w:val="28"/>
        </w:rPr>
        <w:t>5000</w:t>
      </w:r>
      <w:r>
        <w:rPr>
          <w:rFonts w:hint="eastAsia" w:ascii="宋体" w:hAnsi="宋体"/>
          <w:sz w:val="28"/>
          <w:szCs w:val="28"/>
        </w:rPr>
        <w:t>元以下的罚款；发生水质污染未立即停止供水、及时报告的，责令改正，可以处</w:t>
      </w:r>
      <w:r>
        <w:rPr>
          <w:rFonts w:ascii="宋体" w:hAnsi="宋体"/>
          <w:sz w:val="28"/>
          <w:szCs w:val="28"/>
        </w:rPr>
        <w:t>5000</w:t>
      </w:r>
      <w:r>
        <w:rPr>
          <w:rFonts w:hint="eastAsia" w:ascii="宋体" w:hAnsi="宋体"/>
          <w:sz w:val="28"/>
          <w:szCs w:val="28"/>
        </w:rPr>
        <w:t>元以上</w:t>
      </w:r>
      <w:r>
        <w:rPr>
          <w:rFonts w:ascii="宋体" w:hAnsi="宋体"/>
          <w:sz w:val="28"/>
          <w:szCs w:val="28"/>
        </w:rPr>
        <w:t>1</w:t>
      </w:r>
      <w:r>
        <w:rPr>
          <w:rFonts w:hint="eastAsia" w:ascii="宋体" w:hAnsi="宋体"/>
          <w:sz w:val="28"/>
          <w:szCs w:val="28"/>
        </w:rPr>
        <w:t>万元以下的罚款。</w:t>
      </w:r>
    </w:p>
    <w:p>
      <w:pPr>
        <w:spacing w:line="500" w:lineRule="exact"/>
        <w:ind w:firstLine="560" w:firstLineChars="200"/>
        <w:rPr>
          <w:rFonts w:ascii="宋体" w:hAnsi="宋体"/>
          <w:sz w:val="28"/>
          <w:szCs w:val="28"/>
        </w:rPr>
      </w:pPr>
      <w:r>
        <w:rPr>
          <w:rFonts w:hint="eastAsia" w:ascii="宋体" w:hAnsi="宋体"/>
          <w:sz w:val="28"/>
          <w:szCs w:val="28"/>
        </w:rPr>
        <w:t>违反本办法规定，供水单位的供水水质不符合国家规定的生活饮用水卫生标准的，由县级以上人民政府卫生行政主管部门责令改正，并依据有关法律、法规和规章的规定予以处罚。</w:t>
      </w:r>
    </w:p>
    <w:p>
      <w:pPr>
        <w:spacing w:line="500" w:lineRule="exact"/>
        <w:ind w:left="-359" w:leftChars="-171" w:right="-512" w:rightChars="-244" w:firstLine="984" w:firstLineChars="350"/>
        <w:rPr>
          <w:rFonts w:ascii="宋体" w:hAnsi="宋体"/>
          <w:b/>
          <w:sz w:val="28"/>
          <w:szCs w:val="28"/>
        </w:rPr>
      </w:pPr>
      <w:r>
        <w:rPr>
          <w:rFonts w:hint="eastAsia" w:ascii="宋体" w:hAnsi="宋体"/>
          <w:b/>
          <w:sz w:val="28"/>
          <w:szCs w:val="28"/>
        </w:rPr>
        <w:t>执行标准</w:t>
      </w:r>
    </w:p>
    <w:p>
      <w:pPr>
        <w:spacing w:line="500" w:lineRule="exact"/>
        <w:ind w:firstLine="548" w:firstLineChars="196"/>
        <w:rPr>
          <w:rFonts w:ascii="宋体" w:hAnsi="宋体"/>
          <w:sz w:val="28"/>
          <w:szCs w:val="28"/>
        </w:rPr>
      </w:pPr>
      <w:r>
        <w:rPr>
          <w:rFonts w:hint="eastAsia" w:ascii="宋体" w:hAnsi="宋体"/>
          <w:sz w:val="28"/>
          <w:szCs w:val="28"/>
        </w:rPr>
        <w:t>1、供水单位擅自停止供水或者未履行停水通知义务，责令改正，积极改正的，可以处</w:t>
      </w:r>
      <w:r>
        <w:rPr>
          <w:rFonts w:ascii="宋体" w:hAnsi="宋体"/>
          <w:sz w:val="28"/>
          <w:szCs w:val="28"/>
        </w:rPr>
        <w:t>2000</w:t>
      </w:r>
      <w:r>
        <w:rPr>
          <w:rFonts w:hint="eastAsia" w:ascii="宋体" w:hAnsi="宋体"/>
          <w:sz w:val="28"/>
          <w:szCs w:val="28"/>
        </w:rPr>
        <w:t>元罚款；</w:t>
      </w:r>
    </w:p>
    <w:p>
      <w:pPr>
        <w:spacing w:line="500" w:lineRule="exact"/>
        <w:ind w:firstLine="548" w:firstLineChars="196"/>
        <w:rPr>
          <w:rFonts w:hint="eastAsia" w:ascii="宋体" w:hAnsi="宋体"/>
          <w:sz w:val="28"/>
          <w:szCs w:val="28"/>
        </w:rPr>
      </w:pPr>
      <w:r>
        <w:rPr>
          <w:rFonts w:hint="eastAsia" w:ascii="宋体" w:hAnsi="宋体"/>
          <w:sz w:val="28"/>
          <w:szCs w:val="28"/>
        </w:rPr>
        <w:t>2、供水单位擅自停止供水或者未履行停水通知义务，责令改正，限期内改正不到位的，可以处</w:t>
      </w:r>
      <w:r>
        <w:rPr>
          <w:rFonts w:ascii="宋体" w:hAnsi="宋体"/>
          <w:sz w:val="28"/>
          <w:szCs w:val="28"/>
        </w:rPr>
        <w:t>3000</w:t>
      </w:r>
      <w:r>
        <w:rPr>
          <w:rFonts w:hint="eastAsia" w:ascii="宋体" w:hAnsi="宋体"/>
          <w:sz w:val="28"/>
          <w:szCs w:val="28"/>
        </w:rPr>
        <w:t>元罚款；</w:t>
      </w:r>
    </w:p>
    <w:p>
      <w:pPr>
        <w:spacing w:line="500" w:lineRule="exact"/>
        <w:ind w:firstLine="548" w:firstLineChars="196"/>
        <w:rPr>
          <w:rFonts w:hint="eastAsia" w:ascii="宋体" w:hAnsi="宋体"/>
          <w:sz w:val="28"/>
          <w:szCs w:val="28"/>
        </w:rPr>
      </w:pPr>
      <w:r>
        <w:rPr>
          <w:rFonts w:hint="eastAsia" w:ascii="宋体" w:hAnsi="宋体"/>
          <w:sz w:val="28"/>
          <w:szCs w:val="28"/>
        </w:rPr>
        <w:t>3、供水单位擅自停止供水或者未履行停水通知义务，责令改正，限期内拒不改正的，可以处5</w:t>
      </w:r>
      <w:r>
        <w:rPr>
          <w:rFonts w:ascii="宋体" w:hAnsi="宋体"/>
          <w:sz w:val="28"/>
          <w:szCs w:val="28"/>
        </w:rPr>
        <w:t>000</w:t>
      </w:r>
      <w:r>
        <w:rPr>
          <w:rFonts w:hint="eastAsia" w:ascii="宋体" w:hAnsi="宋体"/>
          <w:sz w:val="28"/>
          <w:szCs w:val="28"/>
        </w:rPr>
        <w:t>元罚款。</w:t>
      </w:r>
    </w:p>
    <w:p>
      <w:pPr>
        <w:spacing w:line="500" w:lineRule="exact"/>
        <w:ind w:firstLine="548" w:firstLineChars="196"/>
        <w:rPr>
          <w:rFonts w:ascii="宋体" w:hAnsi="宋体"/>
          <w:sz w:val="28"/>
          <w:szCs w:val="28"/>
        </w:rPr>
      </w:pPr>
    </w:p>
    <w:p>
      <w:pPr>
        <w:pStyle w:val="29"/>
        <w:spacing w:before="312" w:after="156" w:line="500" w:lineRule="exact"/>
        <w:rPr>
          <w:rFonts w:ascii="宋体" w:hAnsi="宋体"/>
          <w:sz w:val="28"/>
          <w:szCs w:val="28"/>
        </w:rPr>
      </w:pPr>
      <w:bookmarkStart w:id="261" w:name="_Toc427247621"/>
      <w:r>
        <w:rPr>
          <w:rFonts w:hint="eastAsia" w:ascii="宋体" w:hAnsi="宋体"/>
          <w:sz w:val="28"/>
          <w:szCs w:val="28"/>
        </w:rPr>
        <w:t>2、未按照规定检修供水设施或者供水设施发生故障后未及时组织抢修的</w:t>
      </w:r>
      <w:bookmarkEnd w:id="261"/>
    </w:p>
    <w:p>
      <w:pPr>
        <w:spacing w:line="500" w:lineRule="exact"/>
        <w:ind w:left="-359" w:leftChars="-171" w:right="-512" w:rightChars="-244" w:firstLine="843" w:firstLineChars="300"/>
        <w:rPr>
          <w:rFonts w:ascii="宋体" w:hAnsi="宋体"/>
          <w:b/>
          <w:sz w:val="28"/>
          <w:szCs w:val="28"/>
        </w:rPr>
      </w:pPr>
      <w:r>
        <w:rPr>
          <w:rFonts w:hint="eastAsia" w:ascii="宋体" w:hAnsi="宋体"/>
          <w:b/>
          <w:sz w:val="28"/>
          <w:szCs w:val="28"/>
        </w:rPr>
        <w:t>执法依据</w:t>
      </w:r>
    </w:p>
    <w:p>
      <w:pPr>
        <w:spacing w:line="500" w:lineRule="exact"/>
        <w:ind w:firstLine="560" w:firstLineChars="200"/>
        <w:rPr>
          <w:rFonts w:ascii="宋体" w:hAnsi="宋体"/>
          <w:sz w:val="28"/>
          <w:szCs w:val="28"/>
        </w:rPr>
      </w:pPr>
      <w:r>
        <w:rPr>
          <w:rFonts w:hint="eastAsia" w:ascii="宋体" w:hAnsi="宋体"/>
          <w:sz w:val="28"/>
          <w:szCs w:val="28"/>
        </w:rPr>
        <w:t>《安徽省农村饮水安全工程管理办法》第三十六条：违反本办法规定，供水单位擅自停止供水或者未履行停水通知义务，以及未按照规定检修供水设施或者供水设施发生故障后未及时组织抢修的，由县级以上人民政府水行政主管部门责令改正，可以处</w:t>
      </w:r>
      <w:r>
        <w:rPr>
          <w:rFonts w:ascii="宋体" w:hAnsi="宋体"/>
          <w:sz w:val="28"/>
          <w:szCs w:val="28"/>
        </w:rPr>
        <w:t>2000</w:t>
      </w:r>
      <w:r>
        <w:rPr>
          <w:rFonts w:hint="eastAsia" w:ascii="宋体" w:hAnsi="宋体"/>
          <w:sz w:val="28"/>
          <w:szCs w:val="28"/>
        </w:rPr>
        <w:t>元以上</w:t>
      </w:r>
      <w:r>
        <w:rPr>
          <w:rFonts w:ascii="宋体" w:hAnsi="宋体"/>
          <w:sz w:val="28"/>
          <w:szCs w:val="28"/>
        </w:rPr>
        <w:t>5000</w:t>
      </w:r>
      <w:r>
        <w:rPr>
          <w:rFonts w:hint="eastAsia" w:ascii="宋体" w:hAnsi="宋体"/>
          <w:sz w:val="28"/>
          <w:szCs w:val="28"/>
        </w:rPr>
        <w:t>元以下的罚款；发生水质污染未立即停止供水、及时报告的，责令改正，可以处</w:t>
      </w:r>
      <w:r>
        <w:rPr>
          <w:rFonts w:ascii="宋体" w:hAnsi="宋体"/>
          <w:sz w:val="28"/>
          <w:szCs w:val="28"/>
        </w:rPr>
        <w:t>5000</w:t>
      </w:r>
      <w:r>
        <w:rPr>
          <w:rFonts w:hint="eastAsia" w:ascii="宋体" w:hAnsi="宋体"/>
          <w:sz w:val="28"/>
          <w:szCs w:val="28"/>
        </w:rPr>
        <w:t>元以上</w:t>
      </w:r>
      <w:r>
        <w:rPr>
          <w:rFonts w:ascii="宋体" w:hAnsi="宋体"/>
          <w:sz w:val="28"/>
          <w:szCs w:val="28"/>
        </w:rPr>
        <w:t>1</w:t>
      </w:r>
      <w:r>
        <w:rPr>
          <w:rFonts w:hint="eastAsia" w:ascii="宋体" w:hAnsi="宋体"/>
          <w:sz w:val="28"/>
          <w:szCs w:val="28"/>
        </w:rPr>
        <w:t>万元以下的罚款。</w:t>
      </w:r>
    </w:p>
    <w:p>
      <w:pPr>
        <w:spacing w:line="500" w:lineRule="exact"/>
        <w:ind w:firstLine="560" w:firstLineChars="200"/>
        <w:rPr>
          <w:rFonts w:ascii="宋体" w:hAnsi="宋体"/>
          <w:sz w:val="28"/>
          <w:szCs w:val="28"/>
        </w:rPr>
      </w:pPr>
      <w:r>
        <w:rPr>
          <w:rFonts w:hint="eastAsia" w:ascii="宋体" w:hAnsi="宋体"/>
          <w:sz w:val="28"/>
          <w:szCs w:val="28"/>
        </w:rPr>
        <w:t>违反本办法规定，供水单位的供水水质不符合国家规定的生活饮用水卫生标准的，由县级以上人民政府卫生行政主管部门责令改正，并依据有关法律、法规和规章的规定予以处罚。</w:t>
      </w:r>
    </w:p>
    <w:p>
      <w:pPr>
        <w:spacing w:line="500" w:lineRule="exact"/>
        <w:ind w:left="-359" w:leftChars="-171" w:right="-512" w:rightChars="-244" w:firstLine="843" w:firstLineChars="300"/>
        <w:rPr>
          <w:rFonts w:ascii="宋体" w:hAnsi="宋体"/>
          <w:b/>
          <w:sz w:val="28"/>
          <w:szCs w:val="28"/>
        </w:rPr>
      </w:pPr>
      <w:r>
        <w:rPr>
          <w:rFonts w:hint="eastAsia" w:ascii="宋体" w:hAnsi="宋体"/>
          <w:b/>
          <w:sz w:val="28"/>
          <w:szCs w:val="28"/>
        </w:rPr>
        <w:t>执行标准</w:t>
      </w:r>
    </w:p>
    <w:p>
      <w:pPr>
        <w:spacing w:line="500" w:lineRule="exact"/>
        <w:ind w:firstLine="548" w:firstLineChars="196"/>
        <w:rPr>
          <w:rFonts w:hint="eastAsia" w:ascii="宋体" w:hAnsi="宋体"/>
          <w:sz w:val="28"/>
          <w:szCs w:val="28"/>
        </w:rPr>
      </w:pPr>
      <w:r>
        <w:rPr>
          <w:rFonts w:hint="eastAsia" w:ascii="宋体" w:hAnsi="宋体"/>
          <w:sz w:val="28"/>
          <w:szCs w:val="28"/>
        </w:rPr>
        <w:t>1、未按照规定检修供水设施或者供水设施发生故障后未及时组织抢修的，责令改正，积极改正的，可以处</w:t>
      </w:r>
      <w:r>
        <w:rPr>
          <w:rFonts w:ascii="宋体" w:hAnsi="宋体"/>
          <w:sz w:val="28"/>
          <w:szCs w:val="28"/>
        </w:rPr>
        <w:t>2000</w:t>
      </w:r>
      <w:r>
        <w:rPr>
          <w:rFonts w:hint="eastAsia" w:ascii="宋体" w:hAnsi="宋体"/>
          <w:sz w:val="28"/>
          <w:szCs w:val="28"/>
        </w:rPr>
        <w:t>元罚款；</w:t>
      </w:r>
    </w:p>
    <w:p>
      <w:pPr>
        <w:spacing w:line="500" w:lineRule="exact"/>
        <w:ind w:firstLine="548" w:firstLineChars="196"/>
        <w:rPr>
          <w:rFonts w:hint="eastAsia" w:ascii="宋体" w:hAnsi="宋体"/>
          <w:sz w:val="28"/>
          <w:szCs w:val="28"/>
        </w:rPr>
      </w:pPr>
      <w:r>
        <w:rPr>
          <w:rFonts w:hint="eastAsia" w:ascii="宋体" w:hAnsi="宋体"/>
          <w:sz w:val="28"/>
          <w:szCs w:val="28"/>
        </w:rPr>
        <w:t>2、未按照规定检修供水设施或者供水设施发生故障后未及时组织抢修的，责令改正，限期内改正不到位的，可以处</w:t>
      </w:r>
      <w:r>
        <w:rPr>
          <w:rFonts w:ascii="宋体" w:hAnsi="宋体"/>
          <w:sz w:val="28"/>
          <w:szCs w:val="28"/>
        </w:rPr>
        <w:t>3000</w:t>
      </w:r>
      <w:r>
        <w:rPr>
          <w:rFonts w:hint="eastAsia" w:ascii="宋体" w:hAnsi="宋体"/>
          <w:sz w:val="28"/>
          <w:szCs w:val="28"/>
        </w:rPr>
        <w:t>元罚款；</w:t>
      </w:r>
    </w:p>
    <w:p>
      <w:pPr>
        <w:spacing w:line="500" w:lineRule="exact"/>
        <w:ind w:firstLine="548" w:firstLineChars="196"/>
        <w:rPr>
          <w:rFonts w:hint="eastAsia" w:ascii="宋体" w:hAnsi="宋体"/>
          <w:sz w:val="28"/>
          <w:szCs w:val="28"/>
        </w:rPr>
      </w:pPr>
      <w:r>
        <w:rPr>
          <w:rFonts w:hint="eastAsia" w:ascii="宋体" w:hAnsi="宋体"/>
          <w:sz w:val="28"/>
          <w:szCs w:val="28"/>
        </w:rPr>
        <w:t>3、未按照规定检修供水设施或者供水设施发生故障后未及时组织抢修的，责令改正，限期内拒不改正的，可以处5</w:t>
      </w:r>
      <w:r>
        <w:rPr>
          <w:rFonts w:ascii="宋体" w:hAnsi="宋体"/>
          <w:sz w:val="28"/>
          <w:szCs w:val="28"/>
        </w:rPr>
        <w:t>000</w:t>
      </w:r>
      <w:r>
        <w:rPr>
          <w:rFonts w:hint="eastAsia" w:ascii="宋体" w:hAnsi="宋体"/>
          <w:sz w:val="28"/>
          <w:szCs w:val="28"/>
        </w:rPr>
        <w:t>元罚款。</w:t>
      </w:r>
    </w:p>
    <w:p>
      <w:pPr>
        <w:pStyle w:val="29"/>
        <w:spacing w:before="312" w:after="156" w:line="500" w:lineRule="exact"/>
        <w:rPr>
          <w:rFonts w:ascii="宋体" w:hAnsi="宋体"/>
          <w:sz w:val="28"/>
          <w:szCs w:val="28"/>
        </w:rPr>
      </w:pPr>
      <w:bookmarkStart w:id="262" w:name="_Toc427247622"/>
      <w:r>
        <w:rPr>
          <w:rFonts w:hint="eastAsia" w:ascii="宋体" w:hAnsi="宋体"/>
          <w:sz w:val="28"/>
          <w:szCs w:val="28"/>
        </w:rPr>
        <w:t>3、发生水质污染未立即停止供水、及时报告的</w:t>
      </w:r>
      <w:bookmarkEnd w:id="262"/>
    </w:p>
    <w:p>
      <w:pPr>
        <w:spacing w:line="500" w:lineRule="exact"/>
        <w:ind w:left="-359" w:leftChars="-171" w:right="-512" w:rightChars="-244" w:firstLine="843" w:firstLineChars="300"/>
        <w:rPr>
          <w:rFonts w:ascii="宋体" w:hAnsi="宋体"/>
          <w:b/>
          <w:sz w:val="28"/>
          <w:szCs w:val="28"/>
        </w:rPr>
      </w:pPr>
      <w:r>
        <w:rPr>
          <w:rFonts w:hint="eastAsia" w:ascii="宋体" w:hAnsi="宋体"/>
          <w:b/>
          <w:sz w:val="28"/>
          <w:szCs w:val="28"/>
        </w:rPr>
        <w:t>执法依据</w:t>
      </w:r>
    </w:p>
    <w:p>
      <w:pPr>
        <w:spacing w:line="500" w:lineRule="exact"/>
        <w:ind w:firstLine="560" w:firstLineChars="200"/>
        <w:rPr>
          <w:rFonts w:ascii="宋体" w:hAnsi="宋体"/>
          <w:sz w:val="28"/>
          <w:szCs w:val="28"/>
        </w:rPr>
      </w:pPr>
      <w:r>
        <w:rPr>
          <w:rFonts w:hint="eastAsia" w:ascii="宋体" w:hAnsi="宋体"/>
          <w:sz w:val="28"/>
          <w:szCs w:val="28"/>
        </w:rPr>
        <w:t>《安徽省农村饮水安全工程管理办法》第三十六条：违反本办法规定，供水单位擅自停止供水或者未履行停水通知义务，以及未按照规定检修供水设施或者供水设施发生故障后未及时组织抢修的，由县级以上人民政府水行政主管部门责令改正，可以处</w:t>
      </w:r>
      <w:r>
        <w:rPr>
          <w:rFonts w:ascii="宋体" w:hAnsi="宋体"/>
          <w:sz w:val="28"/>
          <w:szCs w:val="28"/>
        </w:rPr>
        <w:t>2000</w:t>
      </w:r>
      <w:r>
        <w:rPr>
          <w:rFonts w:hint="eastAsia" w:ascii="宋体" w:hAnsi="宋体"/>
          <w:sz w:val="28"/>
          <w:szCs w:val="28"/>
        </w:rPr>
        <w:t>元以上</w:t>
      </w:r>
      <w:r>
        <w:rPr>
          <w:rFonts w:ascii="宋体" w:hAnsi="宋体"/>
          <w:sz w:val="28"/>
          <w:szCs w:val="28"/>
        </w:rPr>
        <w:t>5000</w:t>
      </w:r>
      <w:r>
        <w:rPr>
          <w:rFonts w:hint="eastAsia" w:ascii="宋体" w:hAnsi="宋体"/>
          <w:sz w:val="28"/>
          <w:szCs w:val="28"/>
        </w:rPr>
        <w:t>元以下的罚款；发生水质污染未立即停止供水、及时报告的，责令改正，可以处</w:t>
      </w:r>
      <w:r>
        <w:rPr>
          <w:rFonts w:ascii="宋体" w:hAnsi="宋体"/>
          <w:sz w:val="28"/>
          <w:szCs w:val="28"/>
        </w:rPr>
        <w:t>5000</w:t>
      </w:r>
      <w:r>
        <w:rPr>
          <w:rFonts w:hint="eastAsia" w:ascii="宋体" w:hAnsi="宋体"/>
          <w:sz w:val="28"/>
          <w:szCs w:val="28"/>
        </w:rPr>
        <w:t>元以上</w:t>
      </w:r>
      <w:r>
        <w:rPr>
          <w:rFonts w:ascii="宋体" w:hAnsi="宋体"/>
          <w:sz w:val="28"/>
          <w:szCs w:val="28"/>
        </w:rPr>
        <w:t>1</w:t>
      </w:r>
      <w:r>
        <w:rPr>
          <w:rFonts w:hint="eastAsia" w:ascii="宋体" w:hAnsi="宋体"/>
          <w:sz w:val="28"/>
          <w:szCs w:val="28"/>
        </w:rPr>
        <w:t>万元以下的罚款。</w:t>
      </w:r>
    </w:p>
    <w:p>
      <w:pPr>
        <w:spacing w:line="500" w:lineRule="exact"/>
        <w:ind w:firstLine="560" w:firstLineChars="200"/>
        <w:rPr>
          <w:rFonts w:ascii="宋体" w:hAnsi="宋体"/>
          <w:sz w:val="28"/>
          <w:szCs w:val="28"/>
        </w:rPr>
      </w:pPr>
      <w:r>
        <w:rPr>
          <w:rFonts w:hint="eastAsia" w:ascii="宋体" w:hAnsi="宋体"/>
          <w:sz w:val="28"/>
          <w:szCs w:val="28"/>
        </w:rPr>
        <w:t>违反本办法规定，供水单位的供水水质不符合国家规定的生活饮用水卫生标准的，由县级以上人民政府卫生行政主管部门责令改正，并依据有关法律、法规和规章的规定予以处罚。</w:t>
      </w:r>
    </w:p>
    <w:p>
      <w:pPr>
        <w:spacing w:line="500" w:lineRule="exact"/>
        <w:ind w:left="-359" w:leftChars="-171" w:right="-512" w:rightChars="-244" w:firstLine="703" w:firstLineChars="250"/>
        <w:rPr>
          <w:rFonts w:ascii="宋体" w:hAnsi="宋体"/>
          <w:b/>
          <w:sz w:val="28"/>
          <w:szCs w:val="28"/>
        </w:rPr>
      </w:pPr>
      <w:r>
        <w:rPr>
          <w:rFonts w:hint="eastAsia" w:ascii="宋体" w:hAnsi="宋体"/>
          <w:b/>
          <w:sz w:val="28"/>
          <w:szCs w:val="28"/>
        </w:rPr>
        <w:t>执行标准</w:t>
      </w:r>
    </w:p>
    <w:p>
      <w:pPr>
        <w:spacing w:line="500" w:lineRule="exact"/>
        <w:ind w:firstLine="548" w:firstLineChars="196"/>
        <w:rPr>
          <w:rFonts w:ascii="宋体" w:hAnsi="宋体"/>
          <w:sz w:val="28"/>
          <w:szCs w:val="28"/>
        </w:rPr>
      </w:pPr>
      <w:r>
        <w:rPr>
          <w:rFonts w:hint="eastAsia" w:ascii="宋体" w:hAnsi="宋体"/>
          <w:sz w:val="28"/>
          <w:szCs w:val="28"/>
        </w:rPr>
        <w:t>1、发生水质污染未立即停止供水、及时报告的，责令改正，积极改正的，可以处</w:t>
      </w:r>
      <w:r>
        <w:rPr>
          <w:rFonts w:ascii="宋体" w:hAnsi="宋体"/>
          <w:sz w:val="28"/>
          <w:szCs w:val="28"/>
        </w:rPr>
        <w:t>500</w:t>
      </w:r>
      <w:r>
        <w:rPr>
          <w:rFonts w:hint="eastAsia" w:ascii="宋体" w:hAnsi="宋体"/>
          <w:sz w:val="28"/>
          <w:szCs w:val="28"/>
        </w:rPr>
        <w:t>0元罚款；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2、发生水质污染未立即停止供水、未及时报告的，责令改正，限期内改正不到位的，可以处7</w:t>
      </w:r>
      <w:r>
        <w:rPr>
          <w:rFonts w:ascii="宋体" w:hAnsi="宋体"/>
          <w:sz w:val="28"/>
          <w:szCs w:val="28"/>
        </w:rPr>
        <w:t>000</w:t>
      </w:r>
      <w:r>
        <w:rPr>
          <w:rFonts w:hint="eastAsia" w:ascii="宋体" w:hAnsi="宋体"/>
          <w:sz w:val="28"/>
          <w:szCs w:val="28"/>
        </w:rPr>
        <w:t>元罚款；</w:t>
      </w:r>
    </w:p>
    <w:p>
      <w:pPr>
        <w:spacing w:line="500" w:lineRule="exact"/>
        <w:ind w:firstLine="548" w:firstLineChars="196"/>
        <w:rPr>
          <w:rFonts w:hint="eastAsia" w:ascii="宋体" w:hAnsi="宋体"/>
          <w:sz w:val="28"/>
          <w:szCs w:val="28"/>
        </w:rPr>
      </w:pPr>
      <w:r>
        <w:rPr>
          <w:rFonts w:hint="eastAsia" w:ascii="宋体" w:hAnsi="宋体"/>
          <w:sz w:val="28"/>
          <w:szCs w:val="28"/>
        </w:rPr>
        <w:t>3、发生水质污染未立即停止供水、未及时报告的，责令改正，限期内拒不改正的，可以处1万元罚款。</w:t>
      </w:r>
    </w:p>
    <w:p>
      <w:pPr>
        <w:pStyle w:val="29"/>
        <w:spacing w:before="312" w:after="156" w:line="500" w:lineRule="exact"/>
        <w:rPr>
          <w:rFonts w:ascii="宋体" w:hAnsi="宋体"/>
          <w:sz w:val="28"/>
          <w:szCs w:val="28"/>
        </w:rPr>
      </w:pPr>
      <w:bookmarkStart w:id="263" w:name="_Toc427247623"/>
      <w:r>
        <w:rPr>
          <w:rFonts w:hint="eastAsia" w:ascii="宋体" w:hAnsi="宋体"/>
          <w:sz w:val="28"/>
          <w:szCs w:val="28"/>
        </w:rPr>
        <w:t>4、擅自改装、迁移、拆除农村饮水安全工程供水设施的</w:t>
      </w:r>
      <w:bookmarkEnd w:id="263"/>
    </w:p>
    <w:p>
      <w:pPr>
        <w:spacing w:line="500" w:lineRule="exact"/>
        <w:ind w:right="-512" w:rightChars="-244" w:firstLine="551" w:firstLineChars="196"/>
        <w:rPr>
          <w:rFonts w:ascii="宋体" w:hAnsi="宋体"/>
          <w:b/>
          <w:sz w:val="28"/>
          <w:szCs w:val="28"/>
        </w:rPr>
      </w:pPr>
      <w:r>
        <w:rPr>
          <w:rFonts w:hint="eastAsia" w:ascii="宋体" w:hAnsi="宋体"/>
          <w:b/>
          <w:sz w:val="28"/>
          <w:szCs w:val="28"/>
        </w:rPr>
        <w:t>执法依据</w:t>
      </w:r>
    </w:p>
    <w:p>
      <w:pPr>
        <w:spacing w:line="500" w:lineRule="exact"/>
        <w:ind w:firstLine="560" w:firstLineChars="200"/>
        <w:rPr>
          <w:rFonts w:ascii="宋体" w:hAnsi="宋体"/>
          <w:sz w:val="28"/>
          <w:szCs w:val="28"/>
        </w:rPr>
      </w:pPr>
      <w:r>
        <w:rPr>
          <w:rFonts w:hint="eastAsia" w:ascii="宋体" w:hAnsi="宋体"/>
          <w:sz w:val="28"/>
          <w:szCs w:val="28"/>
        </w:rPr>
        <w:t>《安徽省农村饮水安全工程管理办法》第三十七条：违反本办法规定，有下列行为之一的，由县级以上人民政府水行政主管部门责令停止违法行为，限期改正，可以处</w:t>
      </w:r>
      <w:r>
        <w:rPr>
          <w:rFonts w:ascii="宋体" w:hAnsi="宋体"/>
          <w:sz w:val="28"/>
          <w:szCs w:val="28"/>
        </w:rPr>
        <w:t>2000</w:t>
      </w:r>
      <w:r>
        <w:rPr>
          <w:rFonts w:hint="eastAsia" w:ascii="宋体" w:hAnsi="宋体"/>
          <w:sz w:val="28"/>
          <w:szCs w:val="28"/>
        </w:rPr>
        <w:t>元以上</w:t>
      </w:r>
      <w:r>
        <w:rPr>
          <w:rFonts w:ascii="宋体" w:hAnsi="宋体"/>
          <w:sz w:val="28"/>
          <w:szCs w:val="28"/>
        </w:rPr>
        <w:t>1</w:t>
      </w:r>
      <w:r>
        <w:rPr>
          <w:rFonts w:hint="eastAsia" w:ascii="宋体" w:hAnsi="宋体"/>
          <w:sz w:val="28"/>
          <w:szCs w:val="28"/>
        </w:rPr>
        <w:t>万元以下的罚款：（一）擅自改装、迁移、拆除农村饮水安全工程供水设施的；（二）擅自在农村饮水安全工程输配水管网上接水或者擅自向其他单位和个人转供用水的。</w:t>
      </w:r>
    </w:p>
    <w:p>
      <w:pPr>
        <w:spacing w:line="500" w:lineRule="exact"/>
        <w:ind w:right="-512" w:rightChars="-244" w:firstLine="551" w:firstLineChars="196"/>
        <w:rPr>
          <w:rFonts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46" w:firstLineChars="195"/>
        <w:rPr>
          <w:rFonts w:ascii="宋体" w:hAnsi="宋体"/>
          <w:sz w:val="28"/>
          <w:szCs w:val="28"/>
        </w:rPr>
      </w:pPr>
      <w:r>
        <w:rPr>
          <w:rFonts w:hint="eastAsia" w:ascii="宋体" w:hAnsi="宋体"/>
          <w:sz w:val="28"/>
          <w:szCs w:val="28"/>
        </w:rPr>
        <w:t>1、擅自改装、迁移、拆除农村饮水安全工程供水设施的，责令停止违法行为，限期改正，限期内积极改正的，可以处</w:t>
      </w:r>
      <w:r>
        <w:rPr>
          <w:rFonts w:ascii="宋体" w:hAnsi="宋体"/>
          <w:sz w:val="28"/>
          <w:szCs w:val="28"/>
        </w:rPr>
        <w:t>2000</w:t>
      </w:r>
      <w:r>
        <w:rPr>
          <w:rFonts w:hint="eastAsia" w:ascii="宋体" w:hAnsi="宋体"/>
          <w:sz w:val="28"/>
          <w:szCs w:val="28"/>
        </w:rPr>
        <w:t>元以上5</w:t>
      </w:r>
      <w:r>
        <w:rPr>
          <w:rFonts w:ascii="宋体" w:hAnsi="宋体"/>
          <w:sz w:val="28"/>
          <w:szCs w:val="28"/>
        </w:rPr>
        <w:t>000</w:t>
      </w:r>
      <w:r>
        <w:rPr>
          <w:rFonts w:hint="eastAsia" w:ascii="宋体" w:hAnsi="宋体"/>
          <w:sz w:val="28"/>
          <w:szCs w:val="28"/>
        </w:rPr>
        <w:t>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2、擅自改装、迁移、拆除农村饮水安全工程供水设施的，责令停止违法行为，限期改正，限期内未改正到位的，可以处5</w:t>
      </w:r>
      <w:r>
        <w:rPr>
          <w:rFonts w:ascii="宋体" w:hAnsi="宋体"/>
          <w:sz w:val="28"/>
          <w:szCs w:val="28"/>
        </w:rPr>
        <w:t>000</w:t>
      </w:r>
      <w:r>
        <w:rPr>
          <w:rFonts w:hint="eastAsia" w:ascii="宋体" w:hAnsi="宋体"/>
          <w:sz w:val="28"/>
          <w:szCs w:val="28"/>
        </w:rPr>
        <w:t>元以上7</w:t>
      </w:r>
      <w:r>
        <w:rPr>
          <w:rFonts w:ascii="宋体" w:hAnsi="宋体"/>
          <w:sz w:val="28"/>
          <w:szCs w:val="28"/>
        </w:rPr>
        <w:t>000</w:t>
      </w:r>
      <w:r>
        <w:rPr>
          <w:rFonts w:hint="eastAsia" w:ascii="宋体" w:hAnsi="宋体"/>
          <w:sz w:val="28"/>
          <w:szCs w:val="28"/>
        </w:rPr>
        <w:t>元以下罚款；</w:t>
      </w:r>
      <w:r>
        <w:rPr>
          <w:rFonts w:ascii="宋体" w:hAnsi="宋体"/>
          <w:sz w:val="28"/>
          <w:szCs w:val="28"/>
        </w:rPr>
        <w:t>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3、擅自改装、迁移、拆除农村饮水安全工程供水设施的，责令停止违法行为，限期改正，限期内拒不改正的，可以处7</w:t>
      </w:r>
      <w:r>
        <w:rPr>
          <w:rFonts w:ascii="宋体" w:hAnsi="宋体"/>
          <w:sz w:val="28"/>
          <w:szCs w:val="28"/>
        </w:rPr>
        <w:t>000</w:t>
      </w:r>
      <w:r>
        <w:rPr>
          <w:rFonts w:hint="eastAsia" w:ascii="宋体" w:hAnsi="宋体"/>
          <w:sz w:val="28"/>
          <w:szCs w:val="28"/>
        </w:rPr>
        <w:t>元以上1万元以下罚款。</w:t>
      </w:r>
      <w:r>
        <w:rPr>
          <w:rFonts w:ascii="宋体" w:hAnsi="宋体"/>
          <w:sz w:val="28"/>
          <w:szCs w:val="28"/>
        </w:rPr>
        <w:t> </w:t>
      </w:r>
    </w:p>
    <w:p>
      <w:pPr>
        <w:widowControl/>
        <w:shd w:val="clear" w:color="auto" w:fill="FFFFFF"/>
        <w:spacing w:line="500" w:lineRule="exact"/>
        <w:ind w:firstLine="560" w:firstLineChars="200"/>
        <w:rPr>
          <w:rFonts w:hint="eastAsia" w:ascii="宋体" w:hAnsi="宋体"/>
          <w:sz w:val="28"/>
          <w:szCs w:val="28"/>
        </w:rPr>
      </w:pPr>
    </w:p>
    <w:p>
      <w:pPr>
        <w:pStyle w:val="29"/>
        <w:spacing w:before="312" w:after="156" w:line="500" w:lineRule="exact"/>
        <w:rPr>
          <w:rFonts w:ascii="宋体" w:hAnsi="宋体"/>
          <w:sz w:val="28"/>
          <w:szCs w:val="28"/>
        </w:rPr>
      </w:pPr>
      <w:bookmarkStart w:id="264" w:name="_Toc427247624"/>
      <w:r>
        <w:rPr>
          <w:rFonts w:hint="eastAsia" w:ascii="宋体" w:hAnsi="宋体"/>
          <w:sz w:val="28"/>
          <w:szCs w:val="28"/>
        </w:rPr>
        <w:t>5、擅自在农村饮水安全工程输配水管网上接水或者擅自向其他单位和个人转供用水的</w:t>
      </w:r>
      <w:bookmarkEnd w:id="264"/>
      <w:r>
        <w:rPr>
          <w:rFonts w:hint="eastAsia" w:ascii="宋体" w:hAnsi="宋体"/>
          <w:sz w:val="28"/>
          <w:szCs w:val="28"/>
        </w:rPr>
        <w:t> </w:t>
      </w:r>
    </w:p>
    <w:p>
      <w:pPr>
        <w:spacing w:line="500" w:lineRule="exact"/>
        <w:ind w:right="-512" w:rightChars="-244" w:firstLine="551" w:firstLineChars="196"/>
        <w:rPr>
          <w:rFonts w:ascii="宋体" w:hAnsi="宋体"/>
          <w:b/>
          <w:sz w:val="28"/>
          <w:szCs w:val="28"/>
        </w:rPr>
      </w:pPr>
      <w:r>
        <w:rPr>
          <w:rFonts w:hint="eastAsia" w:ascii="宋体" w:hAnsi="宋体"/>
          <w:b/>
          <w:sz w:val="28"/>
          <w:szCs w:val="28"/>
        </w:rPr>
        <w:t>执法依据</w:t>
      </w:r>
    </w:p>
    <w:p>
      <w:pPr>
        <w:spacing w:line="500" w:lineRule="exact"/>
        <w:ind w:firstLine="560" w:firstLineChars="200"/>
        <w:rPr>
          <w:rFonts w:ascii="宋体" w:hAnsi="宋体"/>
          <w:sz w:val="28"/>
          <w:szCs w:val="28"/>
        </w:rPr>
      </w:pPr>
      <w:r>
        <w:rPr>
          <w:rFonts w:hint="eastAsia" w:ascii="宋体" w:hAnsi="宋体"/>
          <w:sz w:val="28"/>
          <w:szCs w:val="28"/>
        </w:rPr>
        <w:t>《安徽省农村饮水安全工程管理办法》第三十七条：违反本办法规定，有下列行为之一的，由县级以上人民政府水行政主管部门责令停止违法行为，限期改正，可以处</w:t>
      </w:r>
      <w:r>
        <w:rPr>
          <w:rFonts w:ascii="宋体" w:hAnsi="宋体"/>
          <w:sz w:val="28"/>
          <w:szCs w:val="28"/>
        </w:rPr>
        <w:t>2000</w:t>
      </w:r>
      <w:r>
        <w:rPr>
          <w:rFonts w:hint="eastAsia" w:ascii="宋体" w:hAnsi="宋体"/>
          <w:sz w:val="28"/>
          <w:szCs w:val="28"/>
        </w:rPr>
        <w:t>元以上</w:t>
      </w:r>
      <w:r>
        <w:rPr>
          <w:rFonts w:ascii="宋体" w:hAnsi="宋体"/>
          <w:sz w:val="28"/>
          <w:szCs w:val="28"/>
        </w:rPr>
        <w:t>1</w:t>
      </w:r>
      <w:r>
        <w:rPr>
          <w:rFonts w:hint="eastAsia" w:ascii="宋体" w:hAnsi="宋体"/>
          <w:sz w:val="28"/>
          <w:szCs w:val="28"/>
        </w:rPr>
        <w:t>万元以下的罚款：（一）擅自改装、迁移、拆除农村饮水安全工程供水设施的；（二）擅自在农村饮水安全工程输配水管网上接水或者擅自向其他单位和个人转供用水的。</w:t>
      </w:r>
    </w:p>
    <w:p>
      <w:pPr>
        <w:spacing w:line="500" w:lineRule="exact"/>
        <w:ind w:left="-359" w:leftChars="-171" w:right="-512" w:rightChars="-244" w:firstLine="840" w:firstLineChars="299"/>
        <w:rPr>
          <w:rFonts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46" w:firstLineChars="195"/>
        <w:rPr>
          <w:rFonts w:hint="eastAsia" w:ascii="宋体" w:hAnsi="宋体"/>
          <w:sz w:val="28"/>
          <w:szCs w:val="28"/>
        </w:rPr>
      </w:pPr>
      <w:r>
        <w:rPr>
          <w:rFonts w:hint="eastAsia" w:ascii="宋体" w:hAnsi="宋体"/>
          <w:sz w:val="28"/>
          <w:szCs w:val="28"/>
        </w:rPr>
        <w:t>1、擅自在农村饮水安全工程输配水管网上接水或者擅自向其他单位和个人转供用水的，责令停止违法行为，限期改正，限期内积极改正的，可以处</w:t>
      </w:r>
      <w:r>
        <w:rPr>
          <w:rFonts w:ascii="宋体" w:hAnsi="宋体"/>
          <w:sz w:val="28"/>
          <w:szCs w:val="28"/>
        </w:rPr>
        <w:t>2000</w:t>
      </w:r>
      <w:r>
        <w:rPr>
          <w:rFonts w:hint="eastAsia" w:ascii="宋体" w:hAnsi="宋体"/>
          <w:sz w:val="28"/>
          <w:szCs w:val="28"/>
        </w:rPr>
        <w:t>元以上5</w:t>
      </w:r>
      <w:r>
        <w:rPr>
          <w:rFonts w:ascii="宋体" w:hAnsi="宋体"/>
          <w:sz w:val="28"/>
          <w:szCs w:val="28"/>
        </w:rPr>
        <w:t>000</w:t>
      </w:r>
      <w:r>
        <w:rPr>
          <w:rFonts w:hint="eastAsia" w:ascii="宋体" w:hAnsi="宋体"/>
          <w:sz w:val="28"/>
          <w:szCs w:val="28"/>
        </w:rPr>
        <w:t>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2、擅自在农村饮水安全工程输配水管网上接水或者擅自向其他单位和个人转供用水的，责令停止违法行为，限期改正，限期内未改正到位的，可以处5</w:t>
      </w:r>
      <w:r>
        <w:rPr>
          <w:rFonts w:ascii="宋体" w:hAnsi="宋体"/>
          <w:sz w:val="28"/>
          <w:szCs w:val="28"/>
        </w:rPr>
        <w:t>000</w:t>
      </w:r>
      <w:r>
        <w:rPr>
          <w:rFonts w:hint="eastAsia" w:ascii="宋体" w:hAnsi="宋体"/>
          <w:sz w:val="28"/>
          <w:szCs w:val="28"/>
        </w:rPr>
        <w:t>元以上7</w:t>
      </w:r>
      <w:r>
        <w:rPr>
          <w:rFonts w:ascii="宋体" w:hAnsi="宋体"/>
          <w:sz w:val="28"/>
          <w:szCs w:val="28"/>
        </w:rPr>
        <w:t>000</w:t>
      </w:r>
      <w:r>
        <w:rPr>
          <w:rFonts w:hint="eastAsia" w:ascii="宋体" w:hAnsi="宋体"/>
          <w:sz w:val="28"/>
          <w:szCs w:val="28"/>
        </w:rPr>
        <w:t>元以下罚款；</w:t>
      </w:r>
      <w:r>
        <w:rPr>
          <w:rFonts w:ascii="宋体" w:hAnsi="宋体"/>
          <w:sz w:val="28"/>
          <w:szCs w:val="28"/>
        </w:rPr>
        <w:t> </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3、擅自在农村饮水安全工程输配水管网上接水或者擅自向其他单位和个人转供用水的，责令停止违法行为，限期改正，限期内拒不改正的，可以处7</w:t>
      </w:r>
      <w:r>
        <w:rPr>
          <w:rFonts w:ascii="宋体" w:hAnsi="宋体"/>
          <w:sz w:val="28"/>
          <w:szCs w:val="28"/>
        </w:rPr>
        <w:t>000</w:t>
      </w:r>
      <w:r>
        <w:rPr>
          <w:rFonts w:hint="eastAsia" w:ascii="宋体" w:hAnsi="宋体"/>
          <w:sz w:val="28"/>
          <w:szCs w:val="28"/>
        </w:rPr>
        <w:t>元以上1万元以下罚款。</w:t>
      </w:r>
      <w:r>
        <w:rPr>
          <w:rFonts w:ascii="宋体" w:hAnsi="宋体"/>
          <w:sz w:val="28"/>
          <w:szCs w:val="28"/>
        </w:rPr>
        <w:t> </w:t>
      </w:r>
    </w:p>
    <w:p>
      <w:pPr>
        <w:pStyle w:val="29"/>
        <w:spacing w:before="312" w:after="156" w:line="500" w:lineRule="exact"/>
        <w:rPr>
          <w:rFonts w:ascii="宋体" w:hAnsi="宋体"/>
          <w:sz w:val="28"/>
          <w:szCs w:val="28"/>
        </w:rPr>
      </w:pPr>
      <w:bookmarkStart w:id="265" w:name="_Toc427247625"/>
      <w:r>
        <w:rPr>
          <w:rFonts w:hint="eastAsia" w:ascii="宋体" w:hAnsi="宋体"/>
          <w:sz w:val="28"/>
          <w:szCs w:val="28"/>
        </w:rPr>
        <w:t>6、以地表水为水源的，在取水点水域周围从事捕捞、养殖、停靠船只等可能污染水源的活动；在取水点陆域，排入工业废水和生活污水或者在沿岸倾倒废渣、生活垃圾的</w:t>
      </w:r>
      <w:bookmarkEnd w:id="265"/>
    </w:p>
    <w:p>
      <w:pPr>
        <w:spacing w:line="500" w:lineRule="exact"/>
        <w:ind w:left="-359" w:leftChars="-171" w:right="-512" w:rightChars="-244" w:firstLine="843" w:firstLineChars="300"/>
        <w:rPr>
          <w:rFonts w:ascii="宋体" w:hAnsi="宋体"/>
          <w:b/>
          <w:sz w:val="28"/>
          <w:szCs w:val="28"/>
        </w:rPr>
      </w:pPr>
      <w:r>
        <w:rPr>
          <w:rFonts w:hint="eastAsia" w:ascii="宋体" w:hAnsi="宋体"/>
          <w:b/>
          <w:sz w:val="28"/>
          <w:szCs w:val="28"/>
        </w:rPr>
        <w:t>执法依据</w:t>
      </w:r>
    </w:p>
    <w:p>
      <w:pPr>
        <w:widowControl/>
        <w:shd w:val="clear" w:color="auto" w:fill="FFFFFF"/>
        <w:spacing w:line="500" w:lineRule="exact"/>
        <w:ind w:firstLine="420" w:firstLineChars="150"/>
        <w:rPr>
          <w:rFonts w:ascii="宋体" w:hAnsi="宋体"/>
          <w:sz w:val="28"/>
          <w:szCs w:val="28"/>
        </w:rPr>
      </w:pPr>
      <w:r>
        <w:rPr>
          <w:rFonts w:hint="eastAsia" w:ascii="宋体" w:hAnsi="宋体"/>
          <w:sz w:val="28"/>
          <w:szCs w:val="28"/>
        </w:rPr>
        <w:t>《安徽省农村饮水安全工程管理办法》第三十八条：违反本办法第二十五条第一项至第三项的，由县级以上人民政府水行政主管部门责令停止违法行为，限期改正，可以处</w:t>
      </w:r>
      <w:r>
        <w:rPr>
          <w:rFonts w:ascii="宋体" w:hAnsi="宋体"/>
          <w:sz w:val="28"/>
          <w:szCs w:val="28"/>
        </w:rPr>
        <w:t>5000</w:t>
      </w:r>
      <w:r>
        <w:rPr>
          <w:rFonts w:hint="eastAsia" w:ascii="宋体" w:hAnsi="宋体"/>
          <w:sz w:val="28"/>
          <w:szCs w:val="28"/>
        </w:rPr>
        <w:t>元以上</w:t>
      </w:r>
      <w:r>
        <w:rPr>
          <w:rFonts w:ascii="宋体" w:hAnsi="宋体"/>
          <w:sz w:val="28"/>
          <w:szCs w:val="28"/>
        </w:rPr>
        <w:t>2</w:t>
      </w:r>
      <w:r>
        <w:rPr>
          <w:rFonts w:hint="eastAsia" w:ascii="宋体" w:hAnsi="宋体"/>
          <w:sz w:val="28"/>
          <w:szCs w:val="28"/>
        </w:rPr>
        <w:t>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第二十五条：任何单位和个人不得在农村饮水安全工程水源保护区从事下列活动：（一）以地表水为水源的，在取水点周围</w:t>
      </w:r>
      <w:r>
        <w:rPr>
          <w:rFonts w:ascii="宋体" w:hAnsi="宋体"/>
          <w:sz w:val="28"/>
          <w:szCs w:val="28"/>
        </w:rPr>
        <w:t>500</w:t>
      </w:r>
      <w:r>
        <w:rPr>
          <w:rFonts w:hint="eastAsia" w:ascii="宋体" w:hAnsi="宋体"/>
          <w:sz w:val="28"/>
          <w:szCs w:val="28"/>
        </w:rPr>
        <w:t>米水域内，从事捕捞、养殖、停靠船只等可能污染水源的活动；在取水点上游</w:t>
      </w:r>
      <w:r>
        <w:rPr>
          <w:rFonts w:ascii="宋体" w:hAnsi="宋体"/>
          <w:sz w:val="28"/>
          <w:szCs w:val="28"/>
        </w:rPr>
        <w:t>500</w:t>
      </w:r>
      <w:r>
        <w:rPr>
          <w:rFonts w:hint="eastAsia" w:ascii="宋体" w:hAnsi="宋体"/>
          <w:sz w:val="28"/>
          <w:szCs w:val="28"/>
        </w:rPr>
        <w:t>米至下游</w:t>
      </w:r>
      <w:r>
        <w:rPr>
          <w:rFonts w:ascii="宋体" w:hAnsi="宋体"/>
          <w:sz w:val="28"/>
          <w:szCs w:val="28"/>
        </w:rPr>
        <w:t>200</w:t>
      </w:r>
      <w:r>
        <w:rPr>
          <w:rFonts w:hint="eastAsia" w:ascii="宋体" w:hAnsi="宋体"/>
          <w:sz w:val="28"/>
          <w:szCs w:val="28"/>
        </w:rPr>
        <w:t>米水域及其两侧纵深各</w:t>
      </w:r>
      <w:r>
        <w:rPr>
          <w:rFonts w:ascii="宋体" w:hAnsi="宋体"/>
          <w:sz w:val="28"/>
          <w:szCs w:val="28"/>
        </w:rPr>
        <w:t>200</w:t>
      </w:r>
      <w:r>
        <w:rPr>
          <w:rFonts w:hint="eastAsia" w:ascii="宋体" w:hAnsi="宋体"/>
          <w:sz w:val="28"/>
          <w:szCs w:val="28"/>
        </w:rPr>
        <w:t>米的陆域，排入工业废水和生活污水或者在沿岸倾倒废渣、生活垃圾。</w:t>
      </w:r>
    </w:p>
    <w:p>
      <w:pPr>
        <w:spacing w:line="500" w:lineRule="exact"/>
        <w:ind w:left="-359" w:leftChars="-171" w:right="-512" w:rightChars="-244" w:firstLine="843" w:firstLineChars="300"/>
        <w:rPr>
          <w:rFonts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一、（1）在取水点周围</w:t>
      </w:r>
      <w:r>
        <w:rPr>
          <w:rFonts w:ascii="宋体" w:hAnsi="宋体"/>
          <w:sz w:val="28"/>
          <w:szCs w:val="28"/>
        </w:rPr>
        <w:t>500</w:t>
      </w:r>
      <w:r>
        <w:rPr>
          <w:rFonts w:hint="eastAsia" w:ascii="宋体" w:hAnsi="宋体"/>
          <w:sz w:val="28"/>
          <w:szCs w:val="28"/>
        </w:rPr>
        <w:t>米水域内，从事捕捞、养殖、停靠船只等可能污染水源的活动，责令停止违法行为，限期改正，限期内积极改正的，可以处</w:t>
      </w:r>
      <w:r>
        <w:rPr>
          <w:rFonts w:ascii="宋体" w:hAnsi="宋体"/>
          <w:sz w:val="28"/>
          <w:szCs w:val="28"/>
        </w:rPr>
        <w:t>5000</w:t>
      </w:r>
      <w:r>
        <w:rPr>
          <w:rFonts w:hint="eastAsia" w:ascii="宋体" w:hAnsi="宋体"/>
          <w:sz w:val="28"/>
          <w:szCs w:val="28"/>
        </w:rPr>
        <w:t>元以上7000元以下的罚款；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（2）在取水点周围</w:t>
      </w:r>
      <w:r>
        <w:rPr>
          <w:rFonts w:ascii="宋体" w:hAnsi="宋体"/>
          <w:sz w:val="28"/>
          <w:szCs w:val="28"/>
        </w:rPr>
        <w:t>500</w:t>
      </w:r>
      <w:r>
        <w:rPr>
          <w:rFonts w:hint="eastAsia" w:ascii="宋体" w:hAnsi="宋体"/>
          <w:sz w:val="28"/>
          <w:szCs w:val="28"/>
        </w:rPr>
        <w:t>米水域内，从事捕捞、养殖、停靠船只等可能污染水源的活动，责令停止违法行为，限期改正，限期内改正不到位的，可以处7000元以上1万元以下的罚款；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（3）在取水点周围</w:t>
      </w:r>
      <w:r>
        <w:rPr>
          <w:rFonts w:ascii="宋体" w:hAnsi="宋体"/>
          <w:sz w:val="28"/>
          <w:szCs w:val="28"/>
        </w:rPr>
        <w:t>500</w:t>
      </w:r>
      <w:r>
        <w:rPr>
          <w:rFonts w:hint="eastAsia" w:ascii="宋体" w:hAnsi="宋体"/>
          <w:sz w:val="28"/>
          <w:szCs w:val="28"/>
        </w:rPr>
        <w:t>米水域内，从事捕捞、养殖、停靠船只等可能污染水源的活动，责令停止违法行为，限期改正，限期内拒不改正的，可以处1万元以上2万元以下的罚款。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二、（1）在取水点上游</w:t>
      </w:r>
      <w:r>
        <w:rPr>
          <w:rFonts w:ascii="宋体" w:hAnsi="宋体"/>
          <w:sz w:val="28"/>
          <w:szCs w:val="28"/>
        </w:rPr>
        <w:t>500</w:t>
      </w:r>
      <w:r>
        <w:rPr>
          <w:rFonts w:hint="eastAsia" w:ascii="宋体" w:hAnsi="宋体"/>
          <w:sz w:val="28"/>
          <w:szCs w:val="28"/>
        </w:rPr>
        <w:t>米至下游</w:t>
      </w:r>
      <w:r>
        <w:rPr>
          <w:rFonts w:ascii="宋体" w:hAnsi="宋体"/>
          <w:sz w:val="28"/>
          <w:szCs w:val="28"/>
        </w:rPr>
        <w:t>200</w:t>
      </w:r>
      <w:r>
        <w:rPr>
          <w:rFonts w:hint="eastAsia" w:ascii="宋体" w:hAnsi="宋体"/>
          <w:sz w:val="28"/>
          <w:szCs w:val="28"/>
        </w:rPr>
        <w:t>米水域及其两侧纵深各</w:t>
      </w:r>
      <w:r>
        <w:rPr>
          <w:rFonts w:ascii="宋体" w:hAnsi="宋体"/>
          <w:sz w:val="28"/>
          <w:szCs w:val="28"/>
        </w:rPr>
        <w:t>200</w:t>
      </w:r>
      <w:r>
        <w:rPr>
          <w:rFonts w:hint="eastAsia" w:ascii="宋体" w:hAnsi="宋体"/>
          <w:sz w:val="28"/>
          <w:szCs w:val="28"/>
        </w:rPr>
        <w:t>米的陆域，排入工业废水和生活污水或者在沿岸倾倒废渣、生活垃圾的，责令停止违法行为，限期改正，限期内积极改正的，可以处</w:t>
      </w:r>
      <w:r>
        <w:rPr>
          <w:rFonts w:ascii="宋体" w:hAnsi="宋体"/>
          <w:sz w:val="28"/>
          <w:szCs w:val="28"/>
        </w:rPr>
        <w:t>5000</w:t>
      </w:r>
      <w:r>
        <w:rPr>
          <w:rFonts w:hint="eastAsia" w:ascii="宋体" w:hAnsi="宋体"/>
          <w:sz w:val="28"/>
          <w:szCs w:val="28"/>
        </w:rPr>
        <w:t>元以上7000元以下的罚款；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（2）在取水点上游</w:t>
      </w:r>
      <w:r>
        <w:rPr>
          <w:rFonts w:ascii="宋体" w:hAnsi="宋体"/>
          <w:sz w:val="28"/>
          <w:szCs w:val="28"/>
        </w:rPr>
        <w:t>500</w:t>
      </w:r>
      <w:r>
        <w:rPr>
          <w:rFonts w:hint="eastAsia" w:ascii="宋体" w:hAnsi="宋体"/>
          <w:sz w:val="28"/>
          <w:szCs w:val="28"/>
        </w:rPr>
        <w:t>米至下游</w:t>
      </w:r>
      <w:r>
        <w:rPr>
          <w:rFonts w:ascii="宋体" w:hAnsi="宋体"/>
          <w:sz w:val="28"/>
          <w:szCs w:val="28"/>
        </w:rPr>
        <w:t>200</w:t>
      </w:r>
      <w:r>
        <w:rPr>
          <w:rFonts w:hint="eastAsia" w:ascii="宋体" w:hAnsi="宋体"/>
          <w:sz w:val="28"/>
          <w:szCs w:val="28"/>
        </w:rPr>
        <w:t>米水域及其两侧纵深各</w:t>
      </w:r>
      <w:r>
        <w:rPr>
          <w:rFonts w:ascii="宋体" w:hAnsi="宋体"/>
          <w:sz w:val="28"/>
          <w:szCs w:val="28"/>
        </w:rPr>
        <w:t>200</w:t>
      </w:r>
      <w:r>
        <w:rPr>
          <w:rFonts w:hint="eastAsia" w:ascii="宋体" w:hAnsi="宋体"/>
          <w:sz w:val="28"/>
          <w:szCs w:val="28"/>
        </w:rPr>
        <w:t>米的陆域，排入工业废水和生活污水或者在沿岸倾倒废渣、生活垃圾的，责令停止违法行为，限期改正，限期内改正不到位的，可以处7000元以上1万元以下的罚款；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（3）在取水点上游</w:t>
      </w:r>
      <w:r>
        <w:rPr>
          <w:rFonts w:ascii="宋体" w:hAnsi="宋体"/>
          <w:sz w:val="28"/>
          <w:szCs w:val="28"/>
        </w:rPr>
        <w:t>500</w:t>
      </w:r>
      <w:r>
        <w:rPr>
          <w:rFonts w:hint="eastAsia" w:ascii="宋体" w:hAnsi="宋体"/>
          <w:sz w:val="28"/>
          <w:szCs w:val="28"/>
        </w:rPr>
        <w:t>米至下游</w:t>
      </w:r>
      <w:r>
        <w:rPr>
          <w:rFonts w:ascii="宋体" w:hAnsi="宋体"/>
          <w:sz w:val="28"/>
          <w:szCs w:val="28"/>
        </w:rPr>
        <w:t>200</w:t>
      </w:r>
      <w:r>
        <w:rPr>
          <w:rFonts w:hint="eastAsia" w:ascii="宋体" w:hAnsi="宋体"/>
          <w:sz w:val="28"/>
          <w:szCs w:val="28"/>
        </w:rPr>
        <w:t>米水域及其两侧纵深各</w:t>
      </w:r>
      <w:r>
        <w:rPr>
          <w:rFonts w:ascii="宋体" w:hAnsi="宋体"/>
          <w:sz w:val="28"/>
          <w:szCs w:val="28"/>
        </w:rPr>
        <w:t>200</w:t>
      </w:r>
      <w:r>
        <w:rPr>
          <w:rFonts w:hint="eastAsia" w:ascii="宋体" w:hAnsi="宋体"/>
          <w:sz w:val="28"/>
          <w:szCs w:val="28"/>
        </w:rPr>
        <w:t>米的陆域，排入工业废水和生活污水或者在沿岸倾倒废渣、生活垃圾的，责令停止违法行为，限期改正，限期内拒不改正的，可以处1万元以上2万元以下的罚款。</w:t>
      </w:r>
    </w:p>
    <w:p>
      <w:pPr>
        <w:pStyle w:val="29"/>
        <w:spacing w:before="312" w:after="156" w:line="500" w:lineRule="exact"/>
        <w:rPr>
          <w:rFonts w:hint="eastAsia" w:ascii="宋体" w:hAnsi="宋体"/>
          <w:sz w:val="28"/>
          <w:szCs w:val="28"/>
        </w:rPr>
      </w:pPr>
      <w:bookmarkStart w:id="266" w:name="_Toc427247626"/>
      <w:r>
        <w:rPr>
          <w:rFonts w:hint="eastAsia" w:ascii="宋体" w:hAnsi="宋体"/>
          <w:sz w:val="28"/>
          <w:szCs w:val="28"/>
        </w:rPr>
        <w:t>7、以地下水为水源的，在水源点周围设置渗水厕所、渗水坑、粪坑、垃圾场（站）等污染源。</w:t>
      </w:r>
      <w:bookmarkEnd w:id="266"/>
    </w:p>
    <w:p>
      <w:pPr>
        <w:spacing w:line="500" w:lineRule="exact"/>
        <w:ind w:left="-359" w:leftChars="-171" w:right="-512" w:rightChars="-244" w:firstLine="1124" w:firstLineChars="400"/>
        <w:rPr>
          <w:rFonts w:ascii="宋体" w:hAnsi="宋体"/>
          <w:b/>
          <w:sz w:val="28"/>
          <w:szCs w:val="28"/>
        </w:rPr>
      </w:pPr>
      <w:r>
        <w:rPr>
          <w:rFonts w:hint="eastAsia" w:ascii="宋体" w:hAnsi="宋体"/>
          <w:b/>
          <w:sz w:val="28"/>
          <w:szCs w:val="28"/>
        </w:rPr>
        <w:t>执法依据</w:t>
      </w:r>
    </w:p>
    <w:p>
      <w:pPr>
        <w:widowControl/>
        <w:shd w:val="clear" w:color="auto" w:fill="FFFFFF"/>
        <w:spacing w:line="500" w:lineRule="exact"/>
        <w:ind w:firstLine="420" w:firstLineChars="150"/>
        <w:rPr>
          <w:rFonts w:ascii="宋体" w:hAnsi="宋体"/>
          <w:sz w:val="28"/>
          <w:szCs w:val="28"/>
        </w:rPr>
      </w:pPr>
      <w:r>
        <w:rPr>
          <w:rFonts w:hint="eastAsia" w:ascii="宋体" w:hAnsi="宋体"/>
          <w:sz w:val="28"/>
          <w:szCs w:val="28"/>
        </w:rPr>
        <w:t>《安徽省农村饮水安全工程管理办法》第三十八条：违反本办法第二十五条第一项至第三项的，由县级以上人民政府水行政主管部门责令停止违法行为，限期改正，可以处</w:t>
      </w:r>
      <w:r>
        <w:rPr>
          <w:rFonts w:ascii="宋体" w:hAnsi="宋体"/>
          <w:sz w:val="28"/>
          <w:szCs w:val="28"/>
        </w:rPr>
        <w:t>5000</w:t>
      </w:r>
      <w:r>
        <w:rPr>
          <w:rFonts w:hint="eastAsia" w:ascii="宋体" w:hAnsi="宋体"/>
          <w:sz w:val="28"/>
          <w:szCs w:val="28"/>
        </w:rPr>
        <w:t>元以上</w:t>
      </w:r>
      <w:r>
        <w:rPr>
          <w:rFonts w:ascii="宋体" w:hAnsi="宋体"/>
          <w:sz w:val="28"/>
          <w:szCs w:val="28"/>
        </w:rPr>
        <w:t>2</w:t>
      </w:r>
      <w:r>
        <w:rPr>
          <w:rFonts w:hint="eastAsia" w:ascii="宋体" w:hAnsi="宋体"/>
          <w:sz w:val="28"/>
          <w:szCs w:val="28"/>
        </w:rPr>
        <w:t>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第二十五条：任何单位和个人不得在农村饮水安全工程水源保护区从事下列活动：（二）以地下水为水源的，在水源点周围</w:t>
      </w:r>
      <w:r>
        <w:rPr>
          <w:rFonts w:ascii="宋体" w:hAnsi="宋体"/>
          <w:sz w:val="28"/>
          <w:szCs w:val="28"/>
        </w:rPr>
        <w:t>50</w:t>
      </w:r>
      <w:r>
        <w:rPr>
          <w:rFonts w:hint="eastAsia" w:ascii="宋体" w:hAnsi="宋体"/>
          <w:sz w:val="28"/>
          <w:szCs w:val="28"/>
        </w:rPr>
        <w:t>米范围内设置渗水厕所、渗水坑、粪坑、垃圾场（站）等污染源。</w:t>
      </w:r>
    </w:p>
    <w:p>
      <w:pPr>
        <w:spacing w:line="500" w:lineRule="exact"/>
        <w:ind w:left="-359" w:leftChars="-171" w:right="-512" w:rightChars="-244" w:firstLine="984" w:firstLineChars="350"/>
        <w:rPr>
          <w:rFonts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1、以地下水为水源的，在水源点周围</w:t>
      </w:r>
      <w:r>
        <w:rPr>
          <w:rFonts w:ascii="宋体" w:hAnsi="宋体"/>
          <w:sz w:val="28"/>
          <w:szCs w:val="28"/>
        </w:rPr>
        <w:t>50</w:t>
      </w:r>
      <w:r>
        <w:rPr>
          <w:rFonts w:hint="eastAsia" w:ascii="宋体" w:hAnsi="宋体"/>
          <w:sz w:val="28"/>
          <w:szCs w:val="28"/>
        </w:rPr>
        <w:t>米范围内设置渗水厕所、渗水坑、粪坑、垃圾场（站）等污染源的，责令停止违法行为，限期改正，限期内积极改正的，可以处</w:t>
      </w:r>
      <w:r>
        <w:rPr>
          <w:rFonts w:ascii="宋体" w:hAnsi="宋体"/>
          <w:sz w:val="28"/>
          <w:szCs w:val="28"/>
        </w:rPr>
        <w:t>5000</w:t>
      </w:r>
      <w:r>
        <w:rPr>
          <w:rFonts w:hint="eastAsia" w:ascii="宋体" w:hAnsi="宋体"/>
          <w:sz w:val="28"/>
          <w:szCs w:val="28"/>
        </w:rPr>
        <w:t>元以上7000元以下的罚款；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2、以地下水为水源的，在水源点周围</w:t>
      </w:r>
      <w:r>
        <w:rPr>
          <w:rFonts w:ascii="宋体" w:hAnsi="宋体"/>
          <w:sz w:val="28"/>
          <w:szCs w:val="28"/>
        </w:rPr>
        <w:t>50</w:t>
      </w:r>
      <w:r>
        <w:rPr>
          <w:rFonts w:hint="eastAsia" w:ascii="宋体" w:hAnsi="宋体"/>
          <w:sz w:val="28"/>
          <w:szCs w:val="28"/>
        </w:rPr>
        <w:t>米范围内设置渗水厕所、渗水坑、粪坑、垃圾场（站）等污染源的，责令停止违法行为，限期改正，限期内改正不到位的，可以处7000元以上1万元以下的罚款；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3、以地下水为水源的，在水源点周围</w:t>
      </w:r>
      <w:r>
        <w:rPr>
          <w:rFonts w:ascii="宋体" w:hAnsi="宋体"/>
          <w:sz w:val="28"/>
          <w:szCs w:val="28"/>
        </w:rPr>
        <w:t>50</w:t>
      </w:r>
      <w:r>
        <w:rPr>
          <w:rFonts w:hint="eastAsia" w:ascii="宋体" w:hAnsi="宋体"/>
          <w:sz w:val="28"/>
          <w:szCs w:val="28"/>
        </w:rPr>
        <w:t>米范围内设置渗水厕所、渗水坑、粪坑、垃圾场（站）等污染源的，责令停止违法行为，限期改正，限期内拒不改正的，可以处1万元以上2万元以下的罚款。</w:t>
      </w:r>
    </w:p>
    <w:p>
      <w:pPr>
        <w:widowControl/>
        <w:shd w:val="clear" w:color="auto" w:fill="FFFFFF"/>
        <w:spacing w:line="500" w:lineRule="exact"/>
        <w:ind w:firstLine="560" w:firstLineChars="200"/>
        <w:rPr>
          <w:rFonts w:ascii="宋体" w:hAnsi="宋体"/>
          <w:sz w:val="28"/>
          <w:szCs w:val="28"/>
        </w:rPr>
      </w:pPr>
      <w:r>
        <w:rPr>
          <w:rFonts w:ascii="宋体" w:hAnsi="宋体"/>
          <w:sz w:val="28"/>
          <w:szCs w:val="28"/>
        </w:rPr>
        <w:t xml:space="preserve"> </w:t>
      </w:r>
    </w:p>
    <w:p>
      <w:pPr>
        <w:pStyle w:val="29"/>
        <w:spacing w:before="312" w:after="156" w:line="500" w:lineRule="exact"/>
        <w:rPr>
          <w:rFonts w:ascii="宋体" w:hAnsi="宋体"/>
          <w:sz w:val="28"/>
          <w:szCs w:val="28"/>
        </w:rPr>
      </w:pPr>
      <w:bookmarkStart w:id="267" w:name="_Toc427247627"/>
      <w:r>
        <w:rPr>
          <w:rFonts w:hint="eastAsia" w:ascii="宋体" w:hAnsi="宋体"/>
          <w:sz w:val="28"/>
          <w:szCs w:val="28"/>
        </w:rPr>
        <w:t>8、以泉水为供水水源的，在保护区范围内开矿、采石、取土</w:t>
      </w:r>
      <w:bookmarkEnd w:id="267"/>
    </w:p>
    <w:p>
      <w:pPr>
        <w:spacing w:line="500" w:lineRule="exact"/>
        <w:ind w:right="-512" w:rightChars="-244" w:firstLine="562" w:firstLineChars="200"/>
        <w:rPr>
          <w:rFonts w:ascii="宋体" w:hAnsi="宋体"/>
          <w:b/>
          <w:sz w:val="28"/>
          <w:szCs w:val="28"/>
        </w:rPr>
      </w:pPr>
      <w:r>
        <w:rPr>
          <w:rFonts w:hint="eastAsia" w:ascii="宋体" w:hAnsi="宋体"/>
          <w:b/>
          <w:sz w:val="28"/>
          <w:szCs w:val="28"/>
        </w:rPr>
        <w:t>执法依据</w:t>
      </w:r>
    </w:p>
    <w:p>
      <w:pPr>
        <w:widowControl/>
        <w:shd w:val="clear" w:color="auto" w:fill="FFFFFF"/>
        <w:spacing w:line="500" w:lineRule="exact"/>
        <w:ind w:firstLine="420" w:firstLineChars="150"/>
        <w:rPr>
          <w:rFonts w:ascii="宋体" w:hAnsi="宋体"/>
          <w:sz w:val="28"/>
          <w:szCs w:val="28"/>
        </w:rPr>
      </w:pPr>
      <w:r>
        <w:rPr>
          <w:rFonts w:hint="eastAsia" w:ascii="宋体" w:hAnsi="宋体"/>
          <w:sz w:val="28"/>
          <w:szCs w:val="28"/>
        </w:rPr>
        <w:t>《安徽省农村饮水安全工程管理办法》第三十八条：违反本办法第二十五条第一项至第三项的，由县级以上人民政府水行政主管部门责令停止违法行为，限期改正，可以处</w:t>
      </w:r>
      <w:r>
        <w:rPr>
          <w:rFonts w:ascii="宋体" w:hAnsi="宋体"/>
          <w:sz w:val="28"/>
          <w:szCs w:val="28"/>
        </w:rPr>
        <w:t>5000</w:t>
      </w:r>
      <w:r>
        <w:rPr>
          <w:rFonts w:hint="eastAsia" w:ascii="宋体" w:hAnsi="宋体"/>
          <w:sz w:val="28"/>
          <w:szCs w:val="28"/>
        </w:rPr>
        <w:t>元以上</w:t>
      </w:r>
      <w:r>
        <w:rPr>
          <w:rFonts w:ascii="宋体" w:hAnsi="宋体"/>
          <w:sz w:val="28"/>
          <w:szCs w:val="28"/>
        </w:rPr>
        <w:t>2</w:t>
      </w:r>
      <w:r>
        <w:rPr>
          <w:rFonts w:hint="eastAsia" w:ascii="宋体" w:hAnsi="宋体"/>
          <w:sz w:val="28"/>
          <w:szCs w:val="28"/>
        </w:rPr>
        <w:t>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第二十五条：任何单位和个人不得在农村饮水安全工程水源保护区从事下列活动：（三）以泉水为供水水源的，在保护区范围内开矿、采石、取土。</w:t>
      </w:r>
    </w:p>
    <w:p>
      <w:pPr>
        <w:spacing w:line="500" w:lineRule="exact"/>
        <w:ind w:left="-359" w:leftChars="-171" w:right="-512" w:rightChars="-244" w:firstLine="984" w:firstLineChars="350"/>
        <w:rPr>
          <w:rFonts w:hint="eastAsia" w:ascii="宋体" w:hAnsi="宋体"/>
          <w:b/>
          <w:sz w:val="28"/>
          <w:szCs w:val="28"/>
        </w:rPr>
      </w:pPr>
      <w:r>
        <w:rPr>
          <w:rFonts w:hint="eastAsia"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1、以泉水为供水水源的，在保护区范围内开矿、采石、取土的，责令停止违法行为，限期改正，限期内积极改正的，可以处</w:t>
      </w:r>
      <w:r>
        <w:rPr>
          <w:rFonts w:ascii="宋体" w:hAnsi="宋体"/>
          <w:sz w:val="28"/>
          <w:szCs w:val="28"/>
        </w:rPr>
        <w:t>5000</w:t>
      </w:r>
      <w:r>
        <w:rPr>
          <w:rFonts w:hint="eastAsia" w:ascii="宋体" w:hAnsi="宋体"/>
          <w:sz w:val="28"/>
          <w:szCs w:val="28"/>
        </w:rPr>
        <w:t>元以上7000元以下的罚款；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2、以泉水为供水水源的，在保护区范围内开矿、采石、取土的，责令停止违法行为，限期改正，限期内改正不到位的，可以处7000元以上1万元以下的罚款；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3、以泉水为供水水源的，在保护区范围内开矿、采石、取土的，责令停止违法行为，限期改正，限期内拒不改正的，可以处1万元以上2万元以下的罚款。</w:t>
      </w:r>
    </w:p>
    <w:p>
      <w:pPr>
        <w:widowControl/>
        <w:shd w:val="clear" w:color="auto" w:fill="FFFFFF"/>
        <w:spacing w:line="500" w:lineRule="exact"/>
        <w:rPr>
          <w:rFonts w:hint="eastAsia" w:ascii="宋体" w:hAnsi="宋体"/>
          <w:sz w:val="28"/>
          <w:szCs w:val="28"/>
        </w:rPr>
      </w:pPr>
    </w:p>
    <w:p>
      <w:pPr>
        <w:pStyle w:val="29"/>
        <w:spacing w:before="312" w:after="156" w:line="500" w:lineRule="exact"/>
        <w:rPr>
          <w:rFonts w:hint="eastAsia" w:ascii="宋体" w:hAnsi="宋体"/>
          <w:sz w:val="28"/>
          <w:szCs w:val="28"/>
        </w:rPr>
      </w:pPr>
      <w:bookmarkStart w:id="268" w:name="_Toc427247628"/>
      <w:r>
        <w:rPr>
          <w:rFonts w:hint="eastAsia" w:ascii="宋体" w:hAnsi="宋体"/>
          <w:sz w:val="28"/>
          <w:szCs w:val="28"/>
        </w:rPr>
        <w:t>9、在农村饮水安全工程设施保护范围内，从事危害工程设施安全行为的</w:t>
      </w:r>
      <w:bookmarkEnd w:id="268"/>
      <w:r>
        <w:rPr>
          <w:rFonts w:hint="eastAsia" w:ascii="宋体" w:hAnsi="宋体"/>
          <w:sz w:val="28"/>
          <w:szCs w:val="28"/>
        </w:rPr>
        <w:t> </w:t>
      </w:r>
    </w:p>
    <w:p>
      <w:pPr>
        <w:spacing w:line="500" w:lineRule="exact"/>
        <w:ind w:left="-359" w:leftChars="-171" w:right="-512" w:rightChars="-244" w:firstLine="1124" w:firstLineChars="400"/>
        <w:rPr>
          <w:rFonts w:hint="eastAsia" w:ascii="宋体" w:hAnsi="宋体"/>
          <w:b/>
          <w:sz w:val="28"/>
          <w:szCs w:val="28"/>
        </w:rPr>
      </w:pPr>
      <w:r>
        <w:rPr>
          <w:rFonts w:ascii="宋体" w:hAnsi="宋体"/>
          <w:b/>
          <w:sz w:val="28"/>
          <w:szCs w:val="28"/>
        </w:rPr>
        <w:t>执法依据</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《安徽省农村饮水安全工程管理办法》第三十九条：违反本办法第二十七条第一款第一项至第四项、第二款规定的，由县级以上人民政府水行政主管部门责令停止违法行为，限期改正，可以处</w:t>
      </w:r>
      <w:r>
        <w:rPr>
          <w:rFonts w:ascii="宋体" w:hAnsi="宋体"/>
          <w:sz w:val="28"/>
          <w:szCs w:val="28"/>
        </w:rPr>
        <w:t>1000</w:t>
      </w:r>
      <w:r>
        <w:rPr>
          <w:rFonts w:hint="eastAsia" w:ascii="宋体" w:hAnsi="宋体"/>
          <w:sz w:val="28"/>
          <w:szCs w:val="28"/>
        </w:rPr>
        <w:t>元以上</w:t>
      </w:r>
      <w:r>
        <w:rPr>
          <w:rFonts w:ascii="宋体" w:hAnsi="宋体"/>
          <w:sz w:val="28"/>
          <w:szCs w:val="28"/>
        </w:rPr>
        <w:t>5000</w:t>
      </w:r>
      <w:r>
        <w:rPr>
          <w:rFonts w:hint="eastAsia" w:ascii="宋体" w:hAnsi="宋体"/>
          <w:sz w:val="28"/>
          <w:szCs w:val="28"/>
        </w:rPr>
        <w:t>元以下的罚款；造成农村饮水安全工程设施损坏的，依法承担赔偿责任。</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《安徽省农村饮水安全工程管理办法》第二十七条：在农村饮水安全工程设施保护范围内，禁止从事下列危害工程设施安全的行为：（一）挖坑、取土、挖砂、爆破、打桩、顶进作业</w:t>
      </w:r>
      <w:r>
        <w:rPr>
          <w:rFonts w:ascii="宋体" w:hAnsi="宋体"/>
          <w:sz w:val="28"/>
          <w:szCs w:val="28"/>
        </w:rPr>
        <w:t>;</w:t>
      </w:r>
      <w:r>
        <w:rPr>
          <w:rFonts w:hint="eastAsia" w:ascii="宋体" w:hAnsi="宋体"/>
          <w:sz w:val="28"/>
          <w:szCs w:val="28"/>
        </w:rPr>
        <w:t>（二）排放有毒有害物质</w:t>
      </w:r>
      <w:r>
        <w:rPr>
          <w:rFonts w:ascii="宋体" w:hAnsi="宋体"/>
          <w:sz w:val="28"/>
          <w:szCs w:val="28"/>
        </w:rPr>
        <w:t>;</w:t>
      </w:r>
      <w:r>
        <w:rPr>
          <w:rFonts w:hint="eastAsia" w:ascii="宋体" w:hAnsi="宋体"/>
          <w:sz w:val="28"/>
          <w:szCs w:val="28"/>
        </w:rPr>
        <w:t>（三）修建建筑物、构筑物</w:t>
      </w:r>
      <w:r>
        <w:rPr>
          <w:rFonts w:ascii="宋体" w:hAnsi="宋体"/>
          <w:sz w:val="28"/>
          <w:szCs w:val="28"/>
        </w:rPr>
        <w:t>;</w:t>
      </w:r>
      <w:r>
        <w:rPr>
          <w:rFonts w:hint="eastAsia" w:ascii="宋体" w:hAnsi="宋体"/>
          <w:sz w:val="28"/>
          <w:szCs w:val="28"/>
        </w:rPr>
        <w:t>（四）堆放垃圾、废弃物、污染物等</w:t>
      </w:r>
      <w:r>
        <w:rPr>
          <w:rFonts w:ascii="宋体" w:hAnsi="宋体"/>
          <w:sz w:val="28"/>
          <w:szCs w:val="28"/>
        </w:rPr>
        <w:t>;</w:t>
      </w:r>
      <w:r>
        <w:rPr>
          <w:rFonts w:hint="eastAsia" w:ascii="宋体" w:hAnsi="宋体"/>
          <w:sz w:val="28"/>
          <w:szCs w:val="28"/>
        </w:rPr>
        <w:t>（五）从事危害供水设施安全的其他活动。</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在农村饮水安全工程供水主管道两侧各</w:t>
      </w:r>
      <w:r>
        <w:rPr>
          <w:rFonts w:ascii="宋体" w:hAnsi="宋体"/>
          <w:sz w:val="28"/>
          <w:szCs w:val="28"/>
        </w:rPr>
        <w:t>1.5</w:t>
      </w:r>
      <w:r>
        <w:rPr>
          <w:rFonts w:hint="eastAsia" w:ascii="宋体" w:hAnsi="宋体"/>
          <w:sz w:val="28"/>
          <w:szCs w:val="28"/>
        </w:rPr>
        <w:t>米范围内，禁止从事挖坑取土、堆填、碾压和修建永久性建筑物、构筑物等危害农村饮水安全工程的活动。</w:t>
      </w:r>
    </w:p>
    <w:p>
      <w:pPr>
        <w:spacing w:line="500" w:lineRule="exact"/>
        <w:ind w:left="-359" w:leftChars="-171" w:right="-512" w:rightChars="-244" w:firstLine="984" w:firstLineChars="350"/>
        <w:rPr>
          <w:rFonts w:hint="eastAsia" w:ascii="宋体" w:hAnsi="宋体"/>
          <w:b/>
          <w:sz w:val="28"/>
          <w:szCs w:val="28"/>
        </w:rPr>
      </w:pPr>
      <w:r>
        <w:rPr>
          <w:rFonts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1、违法规定从事以上活动的，责令停止违法行为，限期改正，可以处1</w:t>
      </w:r>
      <w:r>
        <w:rPr>
          <w:rFonts w:ascii="宋体" w:hAnsi="宋体"/>
          <w:sz w:val="28"/>
          <w:szCs w:val="28"/>
        </w:rPr>
        <w:t>000</w:t>
      </w:r>
      <w:r>
        <w:rPr>
          <w:rFonts w:hint="eastAsia" w:ascii="宋体" w:hAnsi="宋体"/>
          <w:sz w:val="28"/>
          <w:szCs w:val="28"/>
        </w:rPr>
        <w:t>元罚款；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2、违法规定从事以上活动的，责令停止违法行为，限期改正，限期内改正不到位的，可以处3000元的罚款；</w:t>
      </w:r>
    </w:p>
    <w:p>
      <w:pPr>
        <w:widowControl/>
        <w:shd w:val="clear" w:color="auto" w:fill="FFFFFF"/>
        <w:spacing w:line="500" w:lineRule="exact"/>
        <w:ind w:firstLine="560" w:firstLineChars="200"/>
        <w:rPr>
          <w:rFonts w:ascii="宋体" w:hAnsi="宋体"/>
          <w:sz w:val="28"/>
          <w:szCs w:val="28"/>
        </w:rPr>
      </w:pPr>
      <w:r>
        <w:rPr>
          <w:rFonts w:hint="eastAsia" w:ascii="宋体" w:hAnsi="宋体"/>
          <w:sz w:val="28"/>
          <w:szCs w:val="28"/>
        </w:rPr>
        <w:t>3、违法规定从事以上活动的，责令停止违法行为，限期改正，限期内拒不改正的，可以处5000元的罚款。</w:t>
      </w:r>
    </w:p>
    <w:p>
      <w:pPr>
        <w:widowControl/>
        <w:shd w:val="clear" w:color="auto" w:fill="FFFFFF"/>
        <w:spacing w:line="500" w:lineRule="exact"/>
        <w:ind w:firstLine="560" w:firstLineChars="200"/>
        <w:rPr>
          <w:rFonts w:hint="eastAsia" w:ascii="宋体" w:hAnsi="宋体"/>
          <w:sz w:val="28"/>
          <w:szCs w:val="28"/>
        </w:rPr>
      </w:pPr>
    </w:p>
    <w:p>
      <w:pPr>
        <w:pStyle w:val="29"/>
        <w:spacing w:before="312" w:after="156" w:line="500" w:lineRule="exact"/>
        <w:rPr>
          <w:rFonts w:hint="eastAsia" w:ascii="宋体" w:hAnsi="宋体"/>
          <w:sz w:val="28"/>
          <w:szCs w:val="28"/>
        </w:rPr>
      </w:pPr>
      <w:bookmarkStart w:id="269" w:name="_Toc427247629"/>
      <w:r>
        <w:rPr>
          <w:rFonts w:hint="eastAsia" w:ascii="宋体" w:hAnsi="宋体"/>
          <w:sz w:val="28"/>
          <w:szCs w:val="28"/>
        </w:rPr>
        <w:t>10、在农村饮水安全工程沉淀池、蓄水池、泵站外围</w:t>
      </w:r>
      <w:r>
        <w:rPr>
          <w:rFonts w:ascii="宋体" w:hAnsi="宋体"/>
          <w:sz w:val="28"/>
          <w:szCs w:val="28"/>
        </w:rPr>
        <w:t>30</w:t>
      </w:r>
      <w:r>
        <w:rPr>
          <w:rFonts w:hint="eastAsia" w:ascii="宋体" w:hAnsi="宋体"/>
          <w:sz w:val="28"/>
          <w:szCs w:val="28"/>
        </w:rPr>
        <w:t>米范围内修建生活生产设施或堆放垃圾的</w:t>
      </w:r>
      <w:bookmarkEnd w:id="269"/>
    </w:p>
    <w:p>
      <w:pPr>
        <w:spacing w:line="500" w:lineRule="exact"/>
        <w:ind w:right="-512" w:rightChars="-244" w:firstLine="551" w:firstLineChars="196"/>
        <w:rPr>
          <w:rFonts w:ascii="宋体" w:hAnsi="宋体"/>
          <w:b/>
          <w:sz w:val="28"/>
          <w:szCs w:val="28"/>
        </w:rPr>
      </w:pPr>
      <w:r>
        <w:rPr>
          <w:rFonts w:ascii="宋体" w:hAnsi="宋体"/>
          <w:b/>
          <w:sz w:val="28"/>
          <w:szCs w:val="28"/>
        </w:rPr>
        <w:t>执法依据</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《安徽省农村饮水安全工程管理办法》第四十条：违反本办法规定，在农村饮水安全工程的沉淀池、蓄水池、泵站外围</w:t>
      </w:r>
      <w:r>
        <w:rPr>
          <w:rFonts w:ascii="宋体" w:hAnsi="宋体"/>
          <w:sz w:val="28"/>
          <w:szCs w:val="28"/>
        </w:rPr>
        <w:t>30</w:t>
      </w:r>
      <w:r>
        <w:rPr>
          <w:rFonts w:hint="eastAsia" w:ascii="宋体" w:hAnsi="宋体"/>
          <w:sz w:val="28"/>
          <w:szCs w:val="28"/>
        </w:rPr>
        <w:t>米范围内修建畜禽饲养场、渗水厕所、渗水坑、污水沟道以及其他生活生产设施，或者堆放垃圾的，由县级以上人民政府水行政主管部门责令停止违法行为，限期改正，可以处</w:t>
      </w:r>
      <w:r>
        <w:rPr>
          <w:rFonts w:ascii="宋体" w:hAnsi="宋体"/>
          <w:sz w:val="28"/>
          <w:szCs w:val="28"/>
        </w:rPr>
        <w:t>5000</w:t>
      </w:r>
      <w:r>
        <w:rPr>
          <w:rFonts w:hint="eastAsia" w:ascii="宋体" w:hAnsi="宋体"/>
          <w:sz w:val="28"/>
          <w:szCs w:val="28"/>
        </w:rPr>
        <w:t>元以上</w:t>
      </w:r>
      <w:r>
        <w:rPr>
          <w:rFonts w:ascii="宋体" w:hAnsi="宋体"/>
          <w:sz w:val="28"/>
          <w:szCs w:val="28"/>
        </w:rPr>
        <w:t>2</w:t>
      </w:r>
      <w:r>
        <w:rPr>
          <w:rFonts w:hint="eastAsia" w:ascii="宋体" w:hAnsi="宋体"/>
          <w:sz w:val="28"/>
          <w:szCs w:val="28"/>
        </w:rPr>
        <w:t>万元以下的罚款。</w:t>
      </w:r>
    </w:p>
    <w:p>
      <w:pPr>
        <w:spacing w:line="500" w:lineRule="exact"/>
        <w:ind w:right="-512" w:rightChars="-244" w:firstLine="551" w:firstLineChars="196"/>
        <w:rPr>
          <w:rFonts w:hint="eastAsia" w:ascii="宋体" w:hAnsi="宋体"/>
          <w:b/>
          <w:sz w:val="28"/>
          <w:szCs w:val="28"/>
        </w:rPr>
      </w:pPr>
      <w:r>
        <w:rPr>
          <w:rFonts w:ascii="宋体" w:hAnsi="宋体"/>
          <w:b/>
          <w:sz w:val="28"/>
          <w:szCs w:val="28"/>
        </w:rPr>
        <w:t>执行标准</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1、在农村饮水安全工程的沉淀池、蓄水池、泵站外围</w:t>
      </w:r>
      <w:r>
        <w:rPr>
          <w:rFonts w:ascii="宋体" w:hAnsi="宋体"/>
          <w:sz w:val="28"/>
          <w:szCs w:val="28"/>
        </w:rPr>
        <w:t>30</w:t>
      </w:r>
      <w:r>
        <w:rPr>
          <w:rFonts w:hint="eastAsia" w:ascii="宋体" w:hAnsi="宋体"/>
          <w:sz w:val="28"/>
          <w:szCs w:val="28"/>
        </w:rPr>
        <w:t>米范围内修建畜禽饲养场、渗水厕所、渗水坑、污水沟道以及其他生活生产设施，或者堆放垃圾的，责令停止违法行为，限期改正，限期内积极改正的，可以处</w:t>
      </w:r>
      <w:r>
        <w:rPr>
          <w:rFonts w:ascii="宋体" w:hAnsi="宋体"/>
          <w:sz w:val="28"/>
          <w:szCs w:val="28"/>
        </w:rPr>
        <w:t>5000</w:t>
      </w:r>
      <w:r>
        <w:rPr>
          <w:rFonts w:hint="eastAsia" w:ascii="宋体" w:hAnsi="宋体"/>
          <w:sz w:val="28"/>
          <w:szCs w:val="28"/>
        </w:rPr>
        <w:t>元以上7000元以下的罚款；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2、在农村饮水安全工程的沉淀池、蓄水池、泵站外围</w:t>
      </w:r>
      <w:r>
        <w:rPr>
          <w:rFonts w:ascii="宋体" w:hAnsi="宋体"/>
          <w:sz w:val="28"/>
          <w:szCs w:val="28"/>
        </w:rPr>
        <w:t>30</w:t>
      </w:r>
      <w:r>
        <w:rPr>
          <w:rFonts w:hint="eastAsia" w:ascii="宋体" w:hAnsi="宋体"/>
          <w:sz w:val="28"/>
          <w:szCs w:val="28"/>
        </w:rPr>
        <w:t>米范围内修建畜禽饲养场、渗水厕所、渗水坑、污水沟道以及其他生活生产设施，或者堆放垃圾的，责令停止违法行为，限期改正，限期内改正不到位的，可以处7000元以上1万元以下的罚款；</w:t>
      </w:r>
    </w:p>
    <w:p>
      <w:pPr>
        <w:widowControl/>
        <w:shd w:val="clear" w:color="auto" w:fill="FFFFFF"/>
        <w:spacing w:line="500" w:lineRule="exact"/>
        <w:ind w:firstLine="560" w:firstLineChars="200"/>
        <w:rPr>
          <w:rFonts w:hint="eastAsia" w:ascii="宋体" w:hAnsi="宋体"/>
          <w:sz w:val="28"/>
          <w:szCs w:val="28"/>
        </w:rPr>
      </w:pPr>
      <w:r>
        <w:rPr>
          <w:rFonts w:hint="eastAsia" w:ascii="宋体" w:hAnsi="宋体"/>
          <w:sz w:val="28"/>
          <w:szCs w:val="28"/>
        </w:rPr>
        <w:t>3、在农村饮水安全工程的沉淀池、蓄水池、泵站外围</w:t>
      </w:r>
      <w:r>
        <w:rPr>
          <w:rFonts w:ascii="宋体" w:hAnsi="宋体"/>
          <w:sz w:val="28"/>
          <w:szCs w:val="28"/>
        </w:rPr>
        <w:t>30</w:t>
      </w:r>
      <w:r>
        <w:rPr>
          <w:rFonts w:hint="eastAsia" w:ascii="宋体" w:hAnsi="宋体"/>
          <w:sz w:val="28"/>
          <w:szCs w:val="28"/>
        </w:rPr>
        <w:t>米范围内修建畜禽饲养场、渗水厕所、渗水坑、污水沟道以及其他生活生产设施，或者堆放垃圾的，责令停止违法行为，限期改正，限期内拒不改正的，可以处1万元以上2万元以下的罚款。</w:t>
      </w:r>
    </w:p>
    <w:p>
      <w:pPr>
        <w:pStyle w:val="36"/>
        <w:spacing w:before="312" w:after="624" w:line="500" w:lineRule="exact"/>
        <w:rPr>
          <w:rFonts w:hint="eastAsia" w:ascii="宋体" w:hAnsi="宋体"/>
          <w:sz w:val="28"/>
          <w:szCs w:val="28"/>
        </w:rPr>
      </w:pPr>
      <w:bookmarkStart w:id="270" w:name="_Toc417908916"/>
      <w:bookmarkStart w:id="271" w:name="_Toc422474776"/>
      <w:r>
        <w:rPr>
          <w:rFonts w:ascii="宋体" w:hAnsi="宋体" w:cs="Times New Roman"/>
          <w:b w:val="0"/>
          <w:bCs w:val="0"/>
          <w:kern w:val="2"/>
          <w:sz w:val="28"/>
          <w:szCs w:val="28"/>
        </w:rPr>
        <w:br w:type="page"/>
      </w:r>
      <w:bookmarkStart w:id="272" w:name="_Toc427247630"/>
      <w:r>
        <w:rPr>
          <w:rFonts w:hint="eastAsia" w:ascii="宋体" w:hAnsi="宋体"/>
          <w:sz w:val="28"/>
          <w:szCs w:val="28"/>
        </w:rPr>
        <w:t>八、水利工程建设管理</w:t>
      </w:r>
      <w:bookmarkEnd w:id="270"/>
      <w:bookmarkEnd w:id="271"/>
      <w:bookmarkEnd w:id="272"/>
    </w:p>
    <w:p>
      <w:pPr>
        <w:pStyle w:val="3"/>
        <w:spacing w:before="0" w:beforeAutospacing="0" w:after="0" w:afterAutospacing="0" w:line="500" w:lineRule="exact"/>
        <w:jc w:val="center"/>
        <w:rPr>
          <w:rFonts w:hint="eastAsia"/>
          <w:sz w:val="28"/>
          <w:szCs w:val="28"/>
        </w:rPr>
      </w:pPr>
      <w:bookmarkStart w:id="273" w:name="_Toc427247631"/>
      <w:r>
        <w:rPr>
          <w:rFonts w:hint="eastAsia"/>
          <w:sz w:val="28"/>
          <w:szCs w:val="28"/>
        </w:rPr>
        <w:t>（一）</w:t>
      </w:r>
      <w:r>
        <w:rPr>
          <w:rFonts w:hint="eastAsia"/>
          <w:sz w:val="28"/>
          <w:szCs w:val="28"/>
        </w:rPr>
        <w:fldChar w:fldCharType="begin"/>
      </w:r>
      <w:r>
        <w:rPr>
          <w:rFonts w:hint="eastAsia"/>
          <w:sz w:val="28"/>
          <w:szCs w:val="28"/>
        </w:rPr>
        <w:instrText xml:space="preserve"> HYPERLINK \l "_Toc265249031" </w:instrText>
      </w:r>
      <w:r>
        <w:rPr>
          <w:rFonts w:hint="eastAsia"/>
          <w:sz w:val="28"/>
          <w:szCs w:val="28"/>
        </w:rPr>
        <w:fldChar w:fldCharType="separate"/>
      </w:r>
      <w:r>
        <w:rPr>
          <w:rFonts w:hint="eastAsia"/>
          <w:sz w:val="28"/>
          <w:szCs w:val="28"/>
        </w:rPr>
        <w:t>水利工程质量检测管理</w:t>
      </w:r>
      <w:bookmarkEnd w:id="273"/>
      <w:r>
        <w:rPr>
          <w:rFonts w:hint="eastAsia"/>
          <w:sz w:val="28"/>
          <w:szCs w:val="28"/>
        </w:rPr>
        <w:fldChar w:fldCharType="end"/>
      </w:r>
    </w:p>
    <w:p>
      <w:pPr>
        <w:pStyle w:val="29"/>
        <w:spacing w:before="312" w:after="156" w:line="500" w:lineRule="exact"/>
        <w:rPr>
          <w:rFonts w:hint="eastAsia" w:ascii="宋体" w:hAnsi="宋体"/>
          <w:sz w:val="28"/>
          <w:szCs w:val="28"/>
        </w:rPr>
      </w:pPr>
      <w:bookmarkStart w:id="274" w:name="_Toc427247632"/>
      <w:r>
        <w:rPr>
          <w:rFonts w:hint="eastAsia" w:ascii="宋体" w:hAnsi="宋体"/>
          <w:sz w:val="28"/>
          <w:szCs w:val="28"/>
        </w:rPr>
        <w:t>1、水利工程质量检测单位未取得相应的资质，擅自承担检测业务的</w:t>
      </w:r>
      <w:bookmarkEnd w:id="274"/>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《水利工程质量检测管理规定》第二十四条：违反本规定，未取得相应的资质，擅自承担检测业务的，其检测报告无效，由县级以上人民政府水行政主管部门责令改正，可并处1万元以上3万元以下的罚款。</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1、未取得相应的资质，违法承担检测业务合同额或获利额5万元以内的，其检测报告无效，并处以1万元的罚款；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2、未取得相应的资质，违法承担检测业务合同额或获利额5万元以上10万元以下的，其检测报告无效，并处以2万元的罚款；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3、未取得相应的资质，违法承担检测业务合同额或获利额10万元以上的，其检测报告无效，并处以3万元的罚款。</w:t>
      </w:r>
    </w:p>
    <w:p>
      <w:pPr>
        <w:pStyle w:val="29"/>
        <w:spacing w:before="312" w:after="156" w:line="500" w:lineRule="exact"/>
        <w:rPr>
          <w:rFonts w:hint="eastAsia" w:ascii="宋体" w:hAnsi="宋体"/>
          <w:sz w:val="28"/>
          <w:szCs w:val="28"/>
        </w:rPr>
      </w:pPr>
      <w:bookmarkStart w:id="275" w:name="_Toc427247633"/>
      <w:r>
        <w:rPr>
          <w:rFonts w:hint="eastAsia" w:ascii="宋体" w:hAnsi="宋体"/>
          <w:sz w:val="28"/>
          <w:szCs w:val="28"/>
        </w:rPr>
        <w:t>2、以欺骗、贿赂等不正当手段取得《资质等级证书》的</w:t>
      </w:r>
      <w:bookmarkEnd w:id="275"/>
    </w:p>
    <w:p>
      <w:pPr>
        <w:adjustRightInd w:val="0"/>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六条：以欺骗、贿赂等不正当手段取得《资质等级证书》的，由审批机关予以撤销，3年内不得再次申请，可并处1万元以上3万元以下的罚款；构成犯罪的，依法追究刑事责任。</w:t>
      </w:r>
    </w:p>
    <w:p>
      <w:pPr>
        <w:adjustRightInd w:val="0"/>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1、承揽检测业务合同额或获利额5万元以内的，可并处1万元的罚款；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2、承揽检测业务合同额或获利额5万元以上10万元以下的，可并处2万元的罚款；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3、承揽检测业务合同额或获利额在10万元以上的，可并处3万元的罚款。</w:t>
      </w:r>
    </w:p>
    <w:p>
      <w:pPr>
        <w:pStyle w:val="29"/>
        <w:spacing w:before="312" w:after="156" w:line="500" w:lineRule="exact"/>
        <w:rPr>
          <w:rFonts w:hint="eastAsia" w:ascii="宋体" w:hAnsi="宋体"/>
          <w:sz w:val="28"/>
          <w:szCs w:val="28"/>
        </w:rPr>
      </w:pPr>
      <w:bookmarkStart w:id="276" w:name="_Toc427247634"/>
      <w:r>
        <w:rPr>
          <w:rFonts w:hint="eastAsia" w:ascii="宋体" w:hAnsi="宋体"/>
          <w:sz w:val="28"/>
          <w:szCs w:val="28"/>
        </w:rPr>
        <w:t>3、超出资质等级范围从事检测活动的</w:t>
      </w:r>
      <w:bookmarkEnd w:id="276"/>
    </w:p>
    <w:p>
      <w:pPr>
        <w:adjustRightInd w:val="0"/>
        <w:spacing w:line="500" w:lineRule="exact"/>
        <w:ind w:firstLine="551" w:firstLineChars="196"/>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一）超出资质等级范围从事检测活动的。</w:t>
      </w:r>
    </w:p>
    <w:p>
      <w:pPr>
        <w:adjustRightInd w:val="0"/>
        <w:spacing w:line="500" w:lineRule="exact"/>
        <w:ind w:firstLine="551" w:firstLineChars="196"/>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1、超出资质等级范围从事检测活动的，违法承担检测业务合同额或获利额5万元以内的，其检测报告无效，有违法所得的，没收违法所得，并处以1万元的罚款；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2、超出资质等级范围从事检测活动的，违法承担检测业务合同额或获利额5万元以上10万元以下的，其检测报告无效，有违法所得的，没收违法所得，并处以2万元罚款；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3、超出资质等级范围从事检测活动的，违法承担检测业务合同额或获利额10万元以上的，其检测报告无效，有违法所得的，没收违法所得，并处3万元罚款。</w:t>
      </w:r>
    </w:p>
    <w:p>
      <w:pPr>
        <w:pStyle w:val="29"/>
        <w:spacing w:before="312" w:after="156" w:line="500" w:lineRule="exact"/>
        <w:rPr>
          <w:rFonts w:hint="eastAsia" w:ascii="宋体" w:hAnsi="宋体"/>
          <w:sz w:val="28"/>
          <w:szCs w:val="28"/>
        </w:rPr>
      </w:pPr>
      <w:bookmarkStart w:id="277" w:name="_Toc427247635"/>
      <w:r>
        <w:rPr>
          <w:rFonts w:hint="eastAsia" w:ascii="宋体" w:hAnsi="宋体"/>
          <w:sz w:val="28"/>
          <w:szCs w:val="28"/>
        </w:rPr>
        <w:t>4、涂改、倒卖、出租、出借或者以其他形式非法转让《资质等级证书》的</w:t>
      </w:r>
      <w:bookmarkEnd w:id="277"/>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二）涂改、倒卖、出租、出借或者以其他形式非法转让《资质等级证书》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1、无违法所得，处以1万元的罚款；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2、违法所得1万元以下的，没收违法所得，处以2万元的罚款；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3、违法所得1万元以上的，没收违法所得，处以3万元的罚款。</w:t>
      </w:r>
    </w:p>
    <w:p>
      <w:pPr>
        <w:pStyle w:val="29"/>
        <w:spacing w:before="312" w:after="156" w:line="500" w:lineRule="exact"/>
        <w:rPr>
          <w:rFonts w:hint="eastAsia" w:ascii="宋体" w:hAnsi="宋体"/>
          <w:sz w:val="28"/>
          <w:szCs w:val="28"/>
        </w:rPr>
      </w:pPr>
      <w:bookmarkStart w:id="278" w:name="_Toc427247636"/>
      <w:r>
        <w:rPr>
          <w:rFonts w:hint="eastAsia" w:ascii="宋体" w:hAnsi="宋体"/>
          <w:sz w:val="28"/>
          <w:szCs w:val="28"/>
        </w:rPr>
        <w:t>5、使用不符合条件的检测人员的</w:t>
      </w:r>
      <w:bookmarkEnd w:id="278"/>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三）使用不符合条件的检测人员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1、违法所得额在5万元以下的，处以1万元的罚款；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2、违法所得额在5万元以上、10万元以下的，处以2万元的罚款；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3、违法所得额在10万元以上的，处以3万元的罚款。　</w:t>
      </w:r>
    </w:p>
    <w:p>
      <w:pPr>
        <w:pStyle w:val="29"/>
        <w:spacing w:before="312" w:after="156" w:line="500" w:lineRule="exact"/>
        <w:rPr>
          <w:rFonts w:hint="eastAsia" w:ascii="宋体" w:hAnsi="宋体"/>
          <w:sz w:val="28"/>
          <w:szCs w:val="28"/>
        </w:rPr>
      </w:pPr>
      <w:bookmarkStart w:id="279" w:name="_Toc427247637"/>
      <w:r>
        <w:rPr>
          <w:rFonts w:hint="eastAsia" w:ascii="宋体" w:hAnsi="宋体"/>
          <w:sz w:val="28"/>
          <w:szCs w:val="28"/>
        </w:rPr>
        <w:t>6、未按规定上报发现的违法违规行为和检测不合格事项的</w:t>
      </w:r>
      <w:bookmarkEnd w:id="279"/>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四）未按规定上报发现的违法违规行为和检测不合格事项的。</w:t>
      </w:r>
    </w:p>
    <w:p>
      <w:pPr>
        <w:adjustRightInd w:val="0"/>
        <w:spacing w:line="500" w:lineRule="exact"/>
        <w:ind w:firstLine="560" w:firstLineChars="200"/>
        <w:rPr>
          <w:rFonts w:hint="eastAsia" w:ascii="宋体" w:hAnsi="宋体"/>
          <w:sz w:val="28"/>
          <w:szCs w:val="28"/>
        </w:rPr>
      </w:pPr>
      <w:r>
        <w:rPr>
          <w:rFonts w:hint="eastAsia" w:ascii="宋体" w:hAnsi="宋体"/>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1、3次以内未按规定上报发现的违法违规行为和检测不合格事项的，有违法所得的，没收违法所得，处以1万元的罚款；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2、5次以内未按规定上报发现的违法违规行为和检测不合格事项的，有违法所得的，没收违法所得，处以2万元的罚款；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3、5次以上未按规定上报发现的违法违规行为和检测不合格事项的，有违法所得的，没收违法所得，处以3万元的罚款。</w:t>
      </w:r>
    </w:p>
    <w:p>
      <w:pPr>
        <w:pStyle w:val="29"/>
        <w:spacing w:before="312" w:after="156" w:line="500" w:lineRule="exact"/>
        <w:rPr>
          <w:rFonts w:hint="eastAsia" w:ascii="宋体" w:hAnsi="宋体"/>
          <w:sz w:val="28"/>
          <w:szCs w:val="28"/>
        </w:rPr>
      </w:pPr>
      <w:bookmarkStart w:id="280" w:name="_Toc427247638"/>
      <w:r>
        <w:rPr>
          <w:rFonts w:hint="eastAsia" w:ascii="宋体" w:hAnsi="宋体"/>
          <w:sz w:val="28"/>
          <w:szCs w:val="28"/>
        </w:rPr>
        <w:t>7、未按规定在质量检测报告上签字盖章的</w:t>
      </w:r>
      <w:bookmarkEnd w:id="280"/>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五）未按规定在质量检测报告上签字盖章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1、3份以内未按规定在质量检测报告上签字盖章的，有违法所得的，没收违法所得，处以1万元的罚款；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2、5份以内未按规定在质量检测报告上签字盖章的，有违法所得的，没收违法所得，处以2万元的罚款；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3、5份以上未按规定在质量检测报告上签字盖章的，有违法所得的，没收违法所得，处以3万元的罚款。</w:t>
      </w:r>
    </w:p>
    <w:p>
      <w:pPr>
        <w:pStyle w:val="29"/>
        <w:spacing w:before="312" w:after="156" w:line="500" w:lineRule="exact"/>
        <w:rPr>
          <w:rFonts w:hint="eastAsia" w:ascii="宋体" w:hAnsi="宋体"/>
          <w:sz w:val="28"/>
          <w:szCs w:val="28"/>
        </w:rPr>
      </w:pPr>
      <w:bookmarkStart w:id="281" w:name="_Toc427247639"/>
      <w:r>
        <w:rPr>
          <w:rFonts w:hint="eastAsia" w:ascii="宋体" w:hAnsi="宋体"/>
          <w:sz w:val="28"/>
          <w:szCs w:val="28"/>
        </w:rPr>
        <w:t>8、未按照国家和行业标准进行检测的</w:t>
      </w:r>
      <w:bookmarkEnd w:id="281"/>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六）未按照国家和行业标准进行检测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1、3次以内未按照国家和行业标准进行检测的，有违法所得的，没收违法所得，处以1万元的罚款；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2、5次以内未按照国家和行业标准进行检测的，有违法所得的，没收违法所得，处以2万元的罚款；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3、5次以上未按照国家和行业标准进行检测的，有违法所得的，没收违法所得，处以3万元的罚款。</w:t>
      </w:r>
    </w:p>
    <w:p>
      <w:pPr>
        <w:pStyle w:val="29"/>
        <w:spacing w:before="312" w:after="156" w:line="500" w:lineRule="exact"/>
        <w:rPr>
          <w:rFonts w:hint="eastAsia" w:ascii="宋体" w:hAnsi="宋体"/>
          <w:sz w:val="28"/>
          <w:szCs w:val="28"/>
        </w:rPr>
      </w:pPr>
      <w:bookmarkStart w:id="282" w:name="_Toc427247640"/>
      <w:r>
        <w:rPr>
          <w:rFonts w:hint="eastAsia" w:ascii="宋体" w:hAnsi="宋体"/>
          <w:sz w:val="28"/>
          <w:szCs w:val="28"/>
        </w:rPr>
        <w:t>9、档案资料管理混乱，造成检测数据无法追溯的</w:t>
      </w:r>
      <w:bookmarkEnd w:id="282"/>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七）档案资料管理混乱，造成检测数据无法追溯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1、3份以内报告检测数据无法追溯的，有违法所得的，没收违法所得，处以1万元的罚款；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2、5份以内报告检测数据无法追溯的，有违法所得的，没收违法所得，处以2万元的罚款；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3、5份以上报告检测数据无法追溯的，有违法所得的，没收违法所得，处以3万元的罚款。</w:t>
      </w:r>
    </w:p>
    <w:p>
      <w:pPr>
        <w:pStyle w:val="29"/>
        <w:spacing w:before="312" w:after="156" w:line="500" w:lineRule="exact"/>
        <w:rPr>
          <w:rFonts w:hint="eastAsia" w:ascii="宋体" w:hAnsi="宋体"/>
          <w:sz w:val="28"/>
          <w:szCs w:val="28"/>
        </w:rPr>
      </w:pPr>
      <w:bookmarkStart w:id="283" w:name="_Toc427247641"/>
      <w:r>
        <w:rPr>
          <w:rFonts w:hint="eastAsia" w:ascii="宋体" w:hAnsi="宋体"/>
          <w:sz w:val="28"/>
          <w:szCs w:val="28"/>
        </w:rPr>
        <w:t>10、转包、违规分包检测业务的</w:t>
      </w:r>
      <w:bookmarkEnd w:id="283"/>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七条：检测单位违反本规定，有下列行为之一的，由县级以上人民政府水行政主管部门责令改正，有违法所得的，没收违法所得，可并处1万元以上3万元以下的罚款；构成犯罪的，依法追究刑事责任：（八）转包、违规分包检测业务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1、转包、违规分包检测业务合同额或获利额在5万元以下的，有违法所得的，没收违法所得，处以1万元的罚款；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2、转包、违规分包检测业务合同额或获利额在5万元以上、10万元以下的，有违法所得的，没收违法所得，处以2万元的罚款；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3、转包、违规分包检测业务合同额或获利额在10万元以上的，有违法所得的，没收违法所得，处以3万元的罚款。</w:t>
      </w:r>
    </w:p>
    <w:p>
      <w:pPr>
        <w:pStyle w:val="29"/>
        <w:spacing w:before="312" w:after="156" w:line="500" w:lineRule="exact"/>
        <w:rPr>
          <w:rFonts w:hint="eastAsia" w:ascii="宋体" w:hAnsi="宋体"/>
          <w:sz w:val="28"/>
          <w:szCs w:val="28"/>
        </w:rPr>
      </w:pPr>
      <w:bookmarkStart w:id="284" w:name="_Toc427247642"/>
      <w:r>
        <w:rPr>
          <w:rFonts w:hint="eastAsia" w:ascii="宋体" w:hAnsi="宋体"/>
          <w:sz w:val="28"/>
          <w:szCs w:val="28"/>
        </w:rPr>
        <w:t>11、委托方委托未取得相应资质的检测单位进行检测的</w:t>
      </w:r>
      <w:bookmarkEnd w:id="284"/>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九条：违反本规定，委托方有下列行为之一的，由县级以上人民政府水行政主管部门责令改正，可并处1万元以上3万元以下的罚款：（一）委托未取得相应资质的检测单位进行检测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1、委托方委托未取得相应资质的检测单位，检测一次的，处以1万元的罚款；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2、委托方委托未取得相应资质的检测单位，检测两次的，处以2万元的罚款；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3、委托方委托未取得相应资质的检测单位，检测三次及以上的，处以3万元的罚款。</w:t>
      </w:r>
    </w:p>
    <w:p>
      <w:pPr>
        <w:pStyle w:val="29"/>
        <w:spacing w:before="312" w:after="156" w:line="500" w:lineRule="exact"/>
        <w:rPr>
          <w:rFonts w:hint="eastAsia" w:ascii="宋体" w:hAnsi="宋体"/>
          <w:sz w:val="28"/>
          <w:szCs w:val="28"/>
        </w:rPr>
      </w:pPr>
      <w:bookmarkStart w:id="285" w:name="_Toc427247643"/>
      <w:r>
        <w:rPr>
          <w:rFonts w:hint="eastAsia" w:ascii="宋体" w:hAnsi="宋体"/>
          <w:sz w:val="28"/>
          <w:szCs w:val="28"/>
        </w:rPr>
        <w:t>12、委托方明示或暗示检测单位出具虚假检测报告，篡改或伪造检测报告的</w:t>
      </w:r>
      <w:bookmarkEnd w:id="285"/>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九条：违反本规定，委托方有下列行为之一的，由县级以上人民政府水行政主管部门责令改正，可并处1万元以上3万元以下的罚款：（二）明示或暗示检测单位出具虚假检测报告，篡改或伪造检测报告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1、委托方明示或暗示检测单位出具虚假检测报告，篡改或伪造检测报告的，发现一次，处以1万元的罚款；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2、委托方明示或暗示检测单位出具虚假检测报告，篡改或伪造检测报告的，发现两次，处以2万元的罚款；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3、委托方明示或暗示检测单位出具虚假检测报告，篡改或伪造检测报告的，发现三次及以上，处以3万元的罚款。</w:t>
      </w:r>
    </w:p>
    <w:p>
      <w:pPr>
        <w:pStyle w:val="29"/>
        <w:spacing w:before="312" w:after="156" w:line="500" w:lineRule="exact"/>
        <w:rPr>
          <w:rFonts w:hint="eastAsia" w:ascii="宋体" w:hAnsi="宋体"/>
          <w:sz w:val="28"/>
          <w:szCs w:val="28"/>
        </w:rPr>
      </w:pPr>
      <w:bookmarkStart w:id="286" w:name="_Toc427247644"/>
      <w:r>
        <w:rPr>
          <w:rFonts w:hint="eastAsia" w:ascii="宋体" w:hAnsi="宋体"/>
          <w:sz w:val="28"/>
          <w:szCs w:val="28"/>
        </w:rPr>
        <w:t>13、委托方送检试样弄虚作假的</w:t>
      </w:r>
      <w:bookmarkEnd w:id="286"/>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《水利工程质量检测管理规定》第二十九条：违反本规定，委托方有下列行为之一的，由县级以上人民政府水行政主管部门责令改正，可并处1万元以上3万元以下的罚款：（三）送检试样弄虚作假的。</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1、委托方送检试样弄虚作假的，发现一次，处以1万元的罚款；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2、委托方送检试样弄虚作假的，发现两次，处以2万元的罚款；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3、委托方送检试样弄虚作假的，发现三次及以上，处以3万元的罚款。</w:t>
      </w:r>
    </w:p>
    <w:p>
      <w:pPr>
        <w:adjustRightInd w:val="0"/>
        <w:snapToGrid w:val="0"/>
        <w:spacing w:line="500" w:lineRule="exact"/>
        <w:ind w:firstLine="560" w:firstLineChars="200"/>
        <w:rPr>
          <w:rFonts w:hint="eastAsia" w:ascii="宋体" w:hAnsi="宋体" w:cs="宋体"/>
          <w:kern w:val="0"/>
          <w:sz w:val="28"/>
          <w:szCs w:val="28"/>
        </w:rPr>
        <w:sectPr>
          <w:pgSz w:w="11906" w:h="16838"/>
          <w:pgMar w:top="1440" w:right="1800" w:bottom="1440" w:left="1800" w:header="851" w:footer="992" w:gutter="0"/>
          <w:cols w:space="720" w:num="1"/>
          <w:docGrid w:type="lines" w:linePitch="312" w:charSpace="0"/>
        </w:sectPr>
      </w:pPr>
    </w:p>
    <w:p>
      <w:pPr>
        <w:pStyle w:val="3"/>
        <w:spacing w:before="0" w:beforeAutospacing="0" w:after="0" w:afterAutospacing="0" w:line="500" w:lineRule="exact"/>
        <w:jc w:val="center"/>
        <w:rPr>
          <w:rFonts w:hint="eastAsia"/>
          <w:sz w:val="28"/>
          <w:szCs w:val="28"/>
        </w:rPr>
      </w:pPr>
      <w:bookmarkStart w:id="287" w:name="_Toc417908922"/>
      <w:bookmarkStart w:id="288" w:name="_Toc422474782"/>
      <w:bookmarkStart w:id="289" w:name="_Toc427247645"/>
      <w:r>
        <w:rPr>
          <w:rFonts w:hint="eastAsia"/>
          <w:sz w:val="28"/>
          <w:szCs w:val="28"/>
        </w:rPr>
        <w:t>（二）水利工程建设质量管理</w:t>
      </w:r>
      <w:bookmarkEnd w:id="287"/>
      <w:bookmarkEnd w:id="288"/>
      <w:bookmarkEnd w:id="289"/>
    </w:p>
    <w:p>
      <w:pPr>
        <w:pStyle w:val="29"/>
        <w:spacing w:before="312" w:after="156" w:line="500" w:lineRule="exact"/>
        <w:rPr>
          <w:rFonts w:hint="eastAsia" w:ascii="宋体" w:hAnsi="宋体"/>
          <w:sz w:val="28"/>
          <w:szCs w:val="28"/>
        </w:rPr>
      </w:pPr>
      <w:bookmarkStart w:id="290" w:name="_Toc417908923"/>
      <w:bookmarkStart w:id="291" w:name="_Toc422474783"/>
      <w:bookmarkStart w:id="292" w:name="_Toc427247646"/>
      <w:r>
        <w:rPr>
          <w:rFonts w:hint="eastAsia" w:ascii="宋体" w:hAnsi="宋体"/>
          <w:sz w:val="28"/>
          <w:szCs w:val="28"/>
        </w:rPr>
        <w:t>1、水利建设单位将建设工程发包给不具有相应资质等级的勘察、设计、施工单位或者委托给不具有相应资质等级的工程监理单位的</w:t>
      </w:r>
      <w:bookmarkEnd w:id="290"/>
      <w:bookmarkEnd w:id="291"/>
      <w:bookmarkEnd w:id="292"/>
    </w:p>
    <w:p>
      <w:pPr>
        <w:widowControl/>
        <w:spacing w:line="500" w:lineRule="exact"/>
        <w:ind w:firstLine="722" w:firstLineChars="257"/>
        <w:rPr>
          <w:rFonts w:hint="eastAsia" w:ascii="宋体" w:hAnsi="宋体"/>
          <w:sz w:val="28"/>
          <w:szCs w:val="28"/>
        </w:rPr>
      </w:pPr>
      <w:r>
        <w:rPr>
          <w:rFonts w:hint="eastAsia" w:ascii="宋体" w:hAnsi="宋体"/>
          <w:b/>
          <w:sz w:val="28"/>
          <w:szCs w:val="28"/>
        </w:rPr>
        <w:t>执法依据</w:t>
      </w:r>
    </w:p>
    <w:p>
      <w:pPr>
        <w:widowControl/>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五十四条：违反本条例规定，建设单位将建设工程发包给不具有相应资质等级的勘察、设计、施工单位或者委托给不具有相应资质等级的工程监理单位的，责令改正，处50万元以上100万元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水利工程建设监理规定》第二十五条第一款：项目法人将水利工程建设监理业务委托给不具有相应资质的监理单位，或者必须实行建设监理而未实行的，依照《建设工程质量管理条例》第五十四条、第五十六条处罚。</w:t>
      </w:r>
    </w:p>
    <w:p>
      <w:pPr>
        <w:widowControl/>
        <w:spacing w:line="500" w:lineRule="exact"/>
        <w:ind w:firstLine="722" w:firstLineChars="257"/>
        <w:rPr>
          <w:rFonts w:hint="eastAsia" w:ascii="宋体" w:hAnsi="宋体"/>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1、建设工程造价在500万元以下的，处50万元罚款，对单位直接负责的主管人员和其他直接责任人员处单位罚款数额5%的罚款；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2、建设工程造价在500万元以上1000万以下的，处50万元以上70万元以下罚款，对单位直接负责的主管人员和其他直接责任人员处单位罚款数额5%以上7%以下的罚款；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3、建设工程造价在1000万元以上的或者违法本条款，违规发包造成工程质量事故的，处70万元以上100万元以下罚款，对单位直接负责的主管人员和其他直接责任人员处单位罚款数额7%以上10%以下的罚款。</w:t>
      </w:r>
    </w:p>
    <w:p>
      <w:pPr>
        <w:pStyle w:val="29"/>
        <w:spacing w:before="312" w:after="156" w:line="500" w:lineRule="exact"/>
        <w:rPr>
          <w:rFonts w:hint="eastAsia" w:ascii="宋体" w:hAnsi="宋体"/>
          <w:sz w:val="28"/>
          <w:szCs w:val="28"/>
        </w:rPr>
      </w:pPr>
      <w:bookmarkStart w:id="293" w:name="_Toc417908924"/>
      <w:bookmarkStart w:id="294" w:name="_Toc422474784"/>
      <w:bookmarkStart w:id="295" w:name="_Toc427247647"/>
      <w:r>
        <w:rPr>
          <w:rFonts w:hint="eastAsia" w:ascii="宋体" w:hAnsi="宋体"/>
          <w:sz w:val="28"/>
          <w:szCs w:val="28"/>
        </w:rPr>
        <w:t>2、水利建设单位任意压缩合理工期的</w:t>
      </w:r>
      <w:bookmarkEnd w:id="293"/>
      <w:bookmarkEnd w:id="294"/>
      <w:bookmarkEnd w:id="295"/>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执法依据</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《建设工程质量管理条例》第五十六条：违反本条例规定，建设单位有下列行为之一的，责令改正，处２０万元以上５０万元以下的罚款：（二）任意压缩合理工期的。</w:t>
      </w:r>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1、任意压缩合同约定的工期10％以下的，或者违反本条款，任意压缩合同约定工期造成一定质量安全隐患的，处20万元以上30万元以下的罚款；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2、任意压缩合同约定的工期10％以上的，或者违反本条款，任意压缩合同约定工期造成一般或较大质量安全事故的，处30万元以上50万元以下的罚款；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3、因任意压缩合同工期而造成重大及以上质量安全事故的，责令限期改正，处50万元的罚款。</w:t>
      </w:r>
    </w:p>
    <w:p>
      <w:pPr>
        <w:pStyle w:val="29"/>
        <w:spacing w:before="312" w:after="156" w:line="500" w:lineRule="exact"/>
        <w:rPr>
          <w:rFonts w:hint="eastAsia" w:ascii="宋体" w:hAnsi="宋体"/>
          <w:sz w:val="28"/>
          <w:szCs w:val="28"/>
        </w:rPr>
      </w:pPr>
      <w:bookmarkStart w:id="296" w:name="_Toc427247648"/>
      <w:r>
        <w:rPr>
          <w:rFonts w:hint="eastAsia" w:ascii="宋体" w:hAnsi="宋体"/>
          <w:sz w:val="28"/>
          <w:szCs w:val="28"/>
        </w:rPr>
        <w:t>3、建设单位明示或者暗示设计单位或者施工单位违反工程建设强制性标准，降低工程质量的</w:t>
      </w:r>
      <w:bookmarkEnd w:id="296"/>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建设工程质量管理条例》第五十六条：违反本条例规定，建设单位有下列行为之一的，责令改正，处２０万元以上５０万元以下的罚款：（三）明示或者暗示设计单位或者施工单位违反工程建设强制性标准，降低工程质量的。</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执行标准</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1、建设单位明示或者暗示设计单位或者施工单位违反工程建设强制性标准，降低工程质量，造成质量缺陷的，处20万元罚款；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2、建设单位明示或者暗示设计单位或者施工单位违反工程建设强制性标准，降低工程质量，造成一般质量事的，处30万元罚款；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3、建设单位明示或者暗示设计单位或者施工单位违反工程建设强制性标准，降低工程质量，造成较大质量事故的，处40万元罚款；</w:t>
      </w:r>
    </w:p>
    <w:p>
      <w:pPr>
        <w:adjustRightInd w:val="0"/>
        <w:snapToGrid w:val="0"/>
        <w:spacing w:line="500" w:lineRule="exact"/>
        <w:ind w:firstLine="560" w:firstLineChars="200"/>
        <w:rPr>
          <w:rFonts w:hint="eastAsia" w:ascii="宋体" w:hAnsi="宋体"/>
          <w:sz w:val="28"/>
          <w:szCs w:val="28"/>
        </w:rPr>
      </w:pPr>
      <w:r>
        <w:rPr>
          <w:rFonts w:hint="eastAsia" w:ascii="宋体" w:hAnsi="宋体"/>
          <w:sz w:val="28"/>
          <w:szCs w:val="28"/>
        </w:rPr>
        <w:t>4、建设单位明示或者暗示设计单位或者施工单位违反工程建设强制性标准，降低工程质量，造成重大以上质量事故的，处50万元罚款。</w:t>
      </w:r>
    </w:p>
    <w:p>
      <w:pPr>
        <w:pStyle w:val="29"/>
        <w:spacing w:before="312" w:after="156" w:line="500" w:lineRule="exact"/>
        <w:rPr>
          <w:rFonts w:hint="eastAsia" w:ascii="宋体" w:hAnsi="宋体"/>
          <w:sz w:val="28"/>
          <w:szCs w:val="28"/>
        </w:rPr>
      </w:pPr>
      <w:bookmarkStart w:id="297" w:name="_Toc417908925"/>
      <w:bookmarkStart w:id="298" w:name="_Toc422474785"/>
      <w:bookmarkStart w:id="299" w:name="_Toc427247649"/>
      <w:r>
        <w:rPr>
          <w:rFonts w:hint="eastAsia" w:ascii="宋体" w:hAnsi="宋体"/>
          <w:sz w:val="28"/>
          <w:szCs w:val="28"/>
        </w:rPr>
        <w:t>4、水利建设项目必须实行工程监理而未实行工程监理的</w:t>
      </w:r>
      <w:bookmarkEnd w:id="297"/>
      <w:bookmarkEnd w:id="298"/>
      <w:bookmarkEnd w:id="299"/>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《建设工程质量管理条例》第五十六条第（五）项：违反本条例规定，建设单位有下列行为之一的，责令改正，处20万元以上50万元以下的罚款：（五）建设项目必须实行工程监理而未实行工程监理的。</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widowControl/>
        <w:spacing w:line="500" w:lineRule="exact"/>
        <w:ind w:firstLine="722" w:firstLineChars="257"/>
        <w:rPr>
          <w:rFonts w:hint="eastAsia" w:ascii="宋体" w:hAnsi="宋体"/>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1、建设项目必须实行工程监理而未实行工程监理的，工程造价在500万元以下的，处20万元以上30万元以下的罚款，对单位直接负责的主管人员和其他直接责任人员处单位罚款数额5%以上7%以下的罚款；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2、建设项目必须实行工程监理而未实行工程监理的，工程造价在500万元以上1000万元的，处30万元以上40万元以下罚款，对单位直接负责的主管人员和其他直接责任人员处单位罚款数额7%以上10%以下的罚款；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3、建设项目必须实行工程监理而未实行工程监理的，工程造价在1000万元以上的，处40万元以上50万元以下罚款，对单位直接负责的主管人员和其他直接责任人员处单位罚款数额10%的罚款。</w:t>
      </w:r>
    </w:p>
    <w:p>
      <w:pPr>
        <w:pStyle w:val="29"/>
        <w:spacing w:before="312" w:after="156" w:line="500" w:lineRule="exact"/>
        <w:rPr>
          <w:rFonts w:hint="eastAsia" w:ascii="宋体" w:hAnsi="宋体"/>
          <w:sz w:val="28"/>
          <w:szCs w:val="28"/>
        </w:rPr>
      </w:pPr>
      <w:bookmarkStart w:id="300" w:name="_Toc427247650"/>
      <w:r>
        <w:rPr>
          <w:rFonts w:hint="eastAsia" w:ascii="宋体" w:hAnsi="宋体"/>
          <w:sz w:val="28"/>
          <w:szCs w:val="28"/>
        </w:rPr>
        <w:t>5、建设单位未按照国家规定办理工程质量监督手续的</w:t>
      </w:r>
      <w:bookmarkEnd w:id="300"/>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《建设工程质量管理条例》第五十六条：违反本条例规定，建设单位有下列行为之一的，责令改正，处２０万元以上５０万元以下的罚款：（六）未按照国家规定办理工程质量监督手续的。</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1、建设单位未按照国家规定办理工程质量监督手续的，工程批复投资在3000万元以下的，处25万元罚款；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2、建设单位未按照国家规定办理工程质量监督手续的，工程批复投资在3000万元以上1亿元以下的，处40万元罚款；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3、建设单位未按照国家规定办理工程质量监督手续的，工程批复投资1亿元以上的，处50万元罚款。</w:t>
      </w:r>
    </w:p>
    <w:p>
      <w:pPr>
        <w:pStyle w:val="29"/>
        <w:spacing w:before="312" w:after="156" w:line="500" w:lineRule="exact"/>
        <w:rPr>
          <w:rFonts w:hint="eastAsia" w:ascii="宋体" w:hAnsi="宋体"/>
          <w:sz w:val="28"/>
          <w:szCs w:val="28"/>
        </w:rPr>
      </w:pPr>
      <w:bookmarkStart w:id="301" w:name="_Toc427247651"/>
      <w:r>
        <w:rPr>
          <w:rFonts w:hint="eastAsia" w:ascii="宋体" w:hAnsi="宋体"/>
          <w:sz w:val="28"/>
          <w:szCs w:val="28"/>
        </w:rPr>
        <w:t>6、建设单位明示或者暗示施工单位使用不合格的建筑材料、建筑构配件和设备的</w:t>
      </w:r>
      <w:bookmarkEnd w:id="301"/>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五十六条：违反本条例规定，建设单位有下列行为之一的，责令改正，处２０万元以上５０万元以下的罚款：（七）明示或者暗示施工单位使用不合格的建筑材料、建筑构配件和设备的。</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1、使用不合格的建筑材料、建筑构配件和设备的总额达到工程合同价款1％以内的，处20万元罚款；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2、使用不合格的建筑材料、建筑构配件和设备的总额达到工程合同价款1％～10％之间，处30万元罚款；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3、使用不合格的建筑材料、建筑构配件和设备的总额达到工程合同价款10％以上的，处50万元罚款。</w:t>
      </w:r>
    </w:p>
    <w:p>
      <w:pPr>
        <w:pStyle w:val="29"/>
        <w:spacing w:before="312" w:after="156" w:line="500" w:lineRule="exact"/>
        <w:rPr>
          <w:rFonts w:hint="eastAsia" w:ascii="宋体" w:hAnsi="宋体"/>
          <w:sz w:val="28"/>
          <w:szCs w:val="28"/>
        </w:rPr>
      </w:pPr>
      <w:bookmarkStart w:id="302" w:name="_Toc417908926"/>
      <w:bookmarkStart w:id="303" w:name="_Toc422474786"/>
      <w:bookmarkStart w:id="304" w:name="_Toc427247652"/>
      <w:r>
        <w:rPr>
          <w:rFonts w:hint="eastAsia" w:ascii="宋体" w:hAnsi="宋体"/>
          <w:sz w:val="28"/>
          <w:szCs w:val="28"/>
        </w:rPr>
        <w:t>7、水利建设单位未组织竣工验收，将工程擅自交付使用的</w:t>
      </w:r>
      <w:bookmarkEnd w:id="302"/>
      <w:bookmarkEnd w:id="303"/>
      <w:bookmarkEnd w:id="304"/>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执法依据</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五十八条：违反本条例规定，建设单位有下列行为之一的，责令改正，处工程合同价款2%以上4%以下的罚款；造成损失的，依法承担赔偿责任；（一）未组织竣工验收，擅自交付使用的。</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1、工程未经验收、建设单位擅自交付使用、工程造价500万元以下的，处工程合同价款2%以上3%以下的罚款；对单位直接负责的主管人员和其他直接责任人员处单位罚款数额5%以上7%以下的罚款；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2、工程未经验收、建设单位擅自交付使用、工程造价500万元以上1000万元以下的，处工程合同价款3%以上4%以下的罚款；对单位直接负责的主管人员和其他直接责任人员处单位罚款数额7%以上10%以下的罚款；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工程未经验收、建设单位擅自交付使用、工程造价1000万元以上的或者因未验收擅自交付使用，工程存在严重质量问题的，处工程合同价款4%的罚款；对单位直接负责的主管人员和其他直接责任人员处单位罚款数额10%的罚款。</w:t>
      </w:r>
    </w:p>
    <w:p>
      <w:pPr>
        <w:pStyle w:val="29"/>
        <w:spacing w:before="312" w:after="156" w:line="500" w:lineRule="exact"/>
        <w:rPr>
          <w:rFonts w:hint="eastAsia" w:ascii="宋体" w:hAnsi="宋体"/>
          <w:sz w:val="28"/>
          <w:szCs w:val="28"/>
        </w:rPr>
      </w:pPr>
      <w:bookmarkStart w:id="305" w:name="_Toc417908927"/>
      <w:bookmarkStart w:id="306" w:name="_Toc422474787"/>
      <w:bookmarkStart w:id="307" w:name="_Toc427247653"/>
      <w:r>
        <w:rPr>
          <w:rFonts w:hint="eastAsia" w:ascii="宋体" w:hAnsi="宋体"/>
          <w:sz w:val="28"/>
          <w:szCs w:val="28"/>
        </w:rPr>
        <w:t>8、水利建设单位验收不合格，将工程擅自交付使用的或对不合格的建设工程按照合格工程验收的</w:t>
      </w:r>
      <w:bookmarkEnd w:id="305"/>
      <w:bookmarkEnd w:id="306"/>
      <w:bookmarkEnd w:id="307"/>
    </w:p>
    <w:p>
      <w:pPr>
        <w:widowControl/>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widowControl/>
        <w:spacing w:line="500" w:lineRule="exact"/>
        <w:ind w:firstLine="420" w:firstLineChars="150"/>
        <w:rPr>
          <w:rFonts w:hint="eastAsia" w:ascii="宋体" w:hAnsi="宋体" w:cs="宋体"/>
          <w:kern w:val="0"/>
          <w:sz w:val="28"/>
          <w:szCs w:val="28"/>
        </w:rPr>
      </w:pPr>
      <w:r>
        <w:rPr>
          <w:rFonts w:hint="eastAsia" w:ascii="宋体" w:hAnsi="宋体" w:cs="宋体"/>
          <w:kern w:val="0"/>
          <w:sz w:val="28"/>
          <w:szCs w:val="28"/>
        </w:rPr>
        <w:t>《建设工程质量管理条例》第五十八条：违反本条例规定，建设单位有下列行为之一的，责令改正，处工程合同价款2%以上4%以下的罚款；造成损失的，依法承担赔偿责任；（二）验收不合格，擅自交付使用的；（三）对不合格的建设工程按照合格工程验收的。</w:t>
      </w:r>
    </w:p>
    <w:p>
      <w:pPr>
        <w:widowControl/>
        <w:spacing w:line="500" w:lineRule="exact"/>
        <w:ind w:firstLine="420" w:firstLineChars="150"/>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1、工程造价500万元以下的，处工程合同价款2%以上3%以下的罚款；对单位直接负责的主管人员和其他直接责任人员处单位罚款数额5%以上7%以下的罚款；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2、工程造价500万元以上1000万元以下的，处工程合同价款3%以上4%以下的罚款；对单位直接负责的主管人员和其他直接责任人员处单位罚款数额7%以上10%以下的罚款；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工程造价1000万元以上的，或者擅自使用验收不合格的，或者对不合格的建设工程，按照合格工程验收的工程存在严重质量问题的，处工程合同价款4%的罚款；对单位直接负责的主管人员和其他直接责任人员处单位罚款数额10%的罚款。</w:t>
      </w:r>
    </w:p>
    <w:p>
      <w:pPr>
        <w:pStyle w:val="29"/>
        <w:spacing w:before="312" w:after="156" w:line="500" w:lineRule="exact"/>
        <w:rPr>
          <w:rFonts w:hint="eastAsia" w:ascii="宋体" w:hAnsi="宋体"/>
          <w:sz w:val="28"/>
          <w:szCs w:val="28"/>
        </w:rPr>
      </w:pPr>
      <w:bookmarkStart w:id="308" w:name="_Toc417908928"/>
      <w:bookmarkStart w:id="309" w:name="_Toc422474788"/>
      <w:bookmarkStart w:id="310" w:name="_Toc427247654"/>
      <w:r>
        <w:rPr>
          <w:rFonts w:hint="eastAsia" w:ascii="宋体" w:hAnsi="宋体"/>
          <w:sz w:val="28"/>
          <w:szCs w:val="28"/>
        </w:rPr>
        <w:t>9、水利建设工程竣工验收后，建设单位未向水行政主管部门移交建设项目档案的</w:t>
      </w:r>
      <w:bookmarkEnd w:id="308"/>
      <w:bookmarkEnd w:id="309"/>
      <w:bookmarkEnd w:id="310"/>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执法依据</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《建设工程质量管理条例》第五十九条：违反本条例规定，建设工程竣工验收后，建设单位未向建设行政主管部门或者其他有关部门移交建设项目档案的，责令改正，处1万元以上10万元以下的罚款。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1、工程造价在500万元以下的，处1万元的罚款，对单位直接负责的主管人员和其他直接责任人员处单位罚款数额5%的罚款；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2、工程造价在500万元以上1000万元以下的，处5万元的罚款，对单位直接负责的主管人员和其他直接责任人员处单位罚款数额7%的罚款；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3、工程造价在1000万元以上的，处10万元的罚款，对单位直接负责的主管人员和其他直接责任人员处单位罚款数额10%的罚款。</w:t>
      </w:r>
    </w:p>
    <w:p>
      <w:pPr>
        <w:pStyle w:val="29"/>
        <w:spacing w:before="312" w:after="156" w:line="500" w:lineRule="exact"/>
        <w:rPr>
          <w:rFonts w:hint="eastAsia" w:ascii="宋体" w:hAnsi="宋体"/>
          <w:sz w:val="28"/>
          <w:szCs w:val="28"/>
        </w:rPr>
      </w:pPr>
      <w:bookmarkStart w:id="311" w:name="_Toc417908929"/>
      <w:bookmarkStart w:id="312" w:name="_Toc422474789"/>
      <w:bookmarkStart w:id="313" w:name="_Toc427247655"/>
      <w:r>
        <w:rPr>
          <w:rFonts w:hint="eastAsia" w:ascii="宋体" w:hAnsi="宋体"/>
          <w:sz w:val="28"/>
          <w:szCs w:val="28"/>
        </w:rPr>
        <w:t>10、勘察单位未按照工程建设强制性标准进行勘察的；设计单位未根据勘察成果文件进行工程设计的；</w:t>
      </w:r>
      <w:r>
        <w:rPr>
          <w:rFonts w:hint="eastAsia" w:ascii="宋体" w:hAnsi="宋体"/>
          <w:kern w:val="0"/>
          <w:sz w:val="28"/>
          <w:szCs w:val="28"/>
        </w:rPr>
        <w:t>设计单位指定建筑材料、建筑构配件的生产厂、供应商的；</w:t>
      </w:r>
      <w:r>
        <w:rPr>
          <w:rFonts w:hint="eastAsia" w:ascii="宋体" w:hAnsi="宋体"/>
          <w:sz w:val="28"/>
          <w:szCs w:val="28"/>
        </w:rPr>
        <w:t>设计单位未按照工程建设强制性标准进行设计的</w:t>
      </w:r>
      <w:bookmarkEnd w:id="311"/>
      <w:bookmarkEnd w:id="312"/>
      <w:bookmarkEnd w:id="313"/>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执法依据</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六十三条：违反本条例规定，有下列行为之一的，责令改正，处10万元以上30万元以下的罚款：（一）勘察单位未按照工程建设强制性标准进行勘察的；（二）设计单位未根据勘察成果文件进行工程设计的；（三）设计单位指定建筑材料、建筑构配件的生产厂、供应商的；（四）设计单位未按照工程建设强制性标准进行设计的。</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有前款所列行为，造成工程质量事故的，责令停业整顿，降低资质等级；情节严重的，吊销资质证书；造成损失的，依法承担赔偿责任。</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1、违反本条款规定，未造成不良后果的，处10万元以上15万元以下罚款，对单位直接负责的主管人员和其他直接责任人员处单位罚款数额5%以上7%以下的罚款；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2、违反本条款规定，造成一般或较大工程质量事故的，处15万元以上20万元以下罚款，责令停业整顿，降低资质等级；对单位直接负责的主管人员和其他直接责任人员处单位罚款数额7%以上8%以下的罚款；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3、违反本条款规定，造成重大以上等级质量事故的，处20万元以上30万元以下罚款，吊销资质证书；对单位直接负责的主管人员和其他直接责任人员处单位罚款数额9%以上10%以下罚款。</w:t>
      </w:r>
    </w:p>
    <w:p>
      <w:pPr>
        <w:pStyle w:val="29"/>
        <w:spacing w:before="312" w:after="156" w:line="500" w:lineRule="exact"/>
        <w:rPr>
          <w:rFonts w:hint="eastAsia" w:ascii="宋体" w:hAnsi="宋体"/>
          <w:sz w:val="28"/>
          <w:szCs w:val="28"/>
        </w:rPr>
      </w:pPr>
      <w:bookmarkStart w:id="314" w:name="_Toc427247656"/>
      <w:r>
        <w:rPr>
          <w:rFonts w:hint="eastAsia" w:ascii="宋体" w:hAnsi="宋体"/>
          <w:sz w:val="28"/>
          <w:szCs w:val="28"/>
        </w:rPr>
        <w:t>11、施工单位在施工中偷工减料的，使用不合格的建筑材料、建筑构配件和设备的，或者有不按照工程设计图纸或者施工技术标准施工的</w:t>
      </w:r>
      <w:bookmarkEnd w:id="314"/>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四条：违反本条例规定，施工单位在施工中偷工减料的，使用不合格的建筑材料、建筑构配件和设备的，或者有不按照工程设计图纸或者施工技术标准施工的其他行为的，责令改正，处工程合同价款百分之二以上百分之四以下的罚款；造成建设工程质量不符合规定的质量标准的，负责返工、修理，并赔偿因此造成的损失；情节严重的，责令停业整顿，降低资质等级或者吊销资质证书。</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施工单位在施工中偷工减料的，使用不合格的建筑材料、建筑构配件和设备的，或者有不按照工程设计图纸或者施工技术标准施工的其他行为的，责令改正，工程批复投资在3000万元以下的，处工程合同价款百分之四的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施工单位在施工中偷工减料的，使用不合格的建筑材料、建筑构配件和设备的，或者有不按照工程设计图纸或者施工技术标准施工的其他行为的，责令改正，工程批复投资在3000万元以上1亿元以下的，处工程合同价款百分之三的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施工单位在施工中偷工减料的，使用不合格的建筑材料、建筑构配件和设备的，或者有不按照工程设计图纸或者施工技术标准施工的其他行为的，责令改正，工程批复投资在1亿元以上的，处工程合同价款百分之二的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施工单位在施工中偷工减料的，使用不合格的建筑材料、建筑构配件和设备的，或者有不按照工程设计图纸或者施工技术标准施工的其他行为的，责令改正，造成建设工程质量不符合规定的质量标准的，负责返工、修理，并赔偿因此造成的损失；情节严重的，责令停业整顿，降低资质等级或者吊销资质证书。</w:t>
      </w:r>
    </w:p>
    <w:p>
      <w:pPr>
        <w:pStyle w:val="29"/>
        <w:spacing w:before="312" w:after="156" w:line="500" w:lineRule="exact"/>
        <w:rPr>
          <w:rFonts w:hint="eastAsia" w:ascii="宋体" w:hAnsi="宋体"/>
          <w:sz w:val="28"/>
          <w:szCs w:val="28"/>
        </w:rPr>
      </w:pPr>
      <w:bookmarkStart w:id="315" w:name="_Toc427247657"/>
      <w:r>
        <w:rPr>
          <w:rFonts w:hint="eastAsia" w:ascii="宋体" w:hAnsi="宋体"/>
          <w:sz w:val="28"/>
          <w:szCs w:val="28"/>
        </w:rPr>
        <w:t>12、施工单位未对建筑材料、建筑构配件、设备和商品混凝土进行检验，或者未对涉及结构安全的试块、试件以及有关材料取样检测的</w:t>
      </w:r>
      <w:bookmarkEnd w:id="315"/>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五条：违反本条例规定，施工单位未对建筑材料、建筑构配件、设备和商品混凝土进行检验，或者未对涉及结构安全的试块、试件以及有关材料取样检测的，责令改正，处１０万元以上２０万元以下的罚款；情节严重的，责令停业整顿，降低资质等级或者吊销资质证书；造成损失的，依法承担赔偿责任。</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1、工程批复投资在3000万元以下的，处10万元罚款；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2、工程批复投资在3000万元以上1亿元以下的，处15万元罚款；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3、工程批复投资在1亿元以上的，处20万元罚款；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4、情节严重的，责令停业整顿，降低资质等级或者吊销资质证书；造成损失的，依法承担赔偿责任。</w:t>
      </w:r>
    </w:p>
    <w:p>
      <w:pPr>
        <w:pStyle w:val="29"/>
        <w:spacing w:before="312" w:after="156" w:line="500" w:lineRule="exact"/>
        <w:rPr>
          <w:rFonts w:hint="eastAsia" w:ascii="宋体" w:hAnsi="宋体"/>
          <w:sz w:val="28"/>
          <w:szCs w:val="28"/>
        </w:rPr>
      </w:pPr>
      <w:bookmarkStart w:id="316" w:name="_Toc417908930"/>
      <w:bookmarkStart w:id="317" w:name="_Toc422474790"/>
      <w:bookmarkStart w:id="318" w:name="_Toc427247658"/>
      <w:r>
        <w:rPr>
          <w:rFonts w:hint="eastAsia" w:ascii="宋体" w:hAnsi="宋体"/>
          <w:sz w:val="28"/>
          <w:szCs w:val="28"/>
        </w:rPr>
        <w:t>13、水利施工单位不履行保修义务或者拖延履行保修义务的</w:t>
      </w:r>
      <w:bookmarkEnd w:id="316"/>
      <w:bookmarkEnd w:id="317"/>
      <w:bookmarkEnd w:id="318"/>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执法依据</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《建设工程质量管理条例》第六十六条：违反本条例规定，施工单位不履行保修义务或者拖延履行保修义务的，责令改正，处10万元以上20万元以下的罚款，并对在保修期内因质量缺陷造成的损失承担赔偿责任。</w:t>
      </w:r>
    </w:p>
    <w:p>
      <w:pPr>
        <w:widowControl/>
        <w:spacing w:line="500" w:lineRule="exact"/>
        <w:ind w:firstLine="722" w:firstLineChars="257"/>
        <w:rPr>
          <w:rFonts w:hint="eastAsia" w:ascii="宋体" w:hAnsi="宋体"/>
          <w:b/>
          <w:sz w:val="28"/>
          <w:szCs w:val="28"/>
        </w:rPr>
      </w:pPr>
      <w:r>
        <w:rPr>
          <w:rFonts w:hint="eastAsia" w:ascii="宋体" w:hAnsi="宋体"/>
          <w:b/>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1、责令整改后，在规定的期限内积极整改，未造成后果的，处10万元的罚款；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2、责令整改后，在规定的期限内整改，造成一定后果的，处15万元的罚款；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3、责令整改后，在规定期限内未整改，或拒不整改的，处20万元罚款。</w:t>
      </w:r>
    </w:p>
    <w:p>
      <w:pPr>
        <w:pStyle w:val="29"/>
        <w:spacing w:before="312" w:after="156" w:line="500" w:lineRule="exact"/>
        <w:rPr>
          <w:rFonts w:hint="eastAsia" w:ascii="宋体" w:hAnsi="宋体"/>
          <w:sz w:val="28"/>
          <w:szCs w:val="28"/>
        </w:rPr>
      </w:pPr>
      <w:bookmarkStart w:id="319" w:name="_Toc427247659"/>
      <w:r>
        <w:rPr>
          <w:rFonts w:hint="eastAsia" w:ascii="宋体" w:hAnsi="宋体"/>
          <w:sz w:val="28"/>
          <w:szCs w:val="28"/>
        </w:rPr>
        <w:t>14、工程监理单位与建设单位或者施工单位串通，弄虚作假、降低工程质量的</w:t>
      </w:r>
      <w:bookmarkEnd w:id="319"/>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《建设工程质量管理条例》第六十七条　工程监理单位有下列行为之一的，责令改正，处５０万元以上１００万元以下的罚款，降低资质等级或者吊销资质证书；有违法所得的，予以没收；造成损失的，承担连带赔偿责任：（一）与建设单位或者施工单位串通，弄虚作假、降低工程质量的。</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1、与建设单位或者施工单位串通，弄虚作假、降低工程质量,造成质量缺陷的，处50万元罚款，有违法所得的，予以没收；</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2、与建设单位或者施工单位串通，弄虚作假、降低工程质量，造成一般质量事故的，处60万元罚款，有违法所得的，予以没收；</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3、与建设单位或者施工单位串通，弄虚作假、降低工程质量，造成较大质量事故的，处70万元罚款，降低资质等级，有违法所得的，予以没收；</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4、造成重大质量事故的，处80万元罚款，吊销资质证书，有违法所得的，予以没收；</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5、与建设单位或者施工单位串通，弄虚作假、降低工程质量，造成特大质量事故的，处100万元以下罚款，吊销资质证书，有违法所得的，予以没收。</w:t>
      </w:r>
    </w:p>
    <w:p>
      <w:pPr>
        <w:pStyle w:val="29"/>
        <w:spacing w:before="312" w:after="156" w:line="500" w:lineRule="exact"/>
        <w:rPr>
          <w:rFonts w:hint="eastAsia" w:ascii="宋体" w:hAnsi="宋体"/>
          <w:sz w:val="28"/>
          <w:szCs w:val="28"/>
        </w:rPr>
      </w:pPr>
      <w:bookmarkStart w:id="320" w:name="_Toc427247660"/>
      <w:r>
        <w:rPr>
          <w:rFonts w:hint="eastAsia" w:ascii="宋体" w:hAnsi="宋体"/>
          <w:sz w:val="28"/>
          <w:szCs w:val="28"/>
        </w:rPr>
        <w:t>15、工程监理单位将不合格的建设工程、建筑材料、建筑构配件和设备按照合格签字的</w:t>
      </w:r>
      <w:bookmarkEnd w:id="320"/>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widowControl/>
        <w:adjustRightInd w:val="0"/>
        <w:spacing w:line="500" w:lineRule="exact"/>
        <w:ind w:firstLine="560" w:firstLineChars="200"/>
        <w:jc w:val="left"/>
        <w:rPr>
          <w:rFonts w:hint="eastAsia" w:ascii="宋体" w:hAnsi="宋体"/>
          <w:sz w:val="28"/>
          <w:szCs w:val="28"/>
        </w:rPr>
      </w:pPr>
      <w:r>
        <w:rPr>
          <w:rFonts w:hint="eastAsia" w:ascii="宋体" w:hAnsi="宋体" w:cs="宋体"/>
          <w:kern w:val="0"/>
          <w:sz w:val="28"/>
          <w:szCs w:val="28"/>
        </w:rPr>
        <w:t>《建设工程质量管理条例》第六十七条　工程监理单位有下列行为之一的，责令改正，处５０万元以上１００万元以下的罚款，降低资质等级或者吊销资质证书；有违法所得的，予以没收；造成损失的，承担连带赔偿责任：（二）将不合格的建设工程、建筑材料、建筑构配件和设备按照合格签字的</w:t>
      </w:r>
      <w:r>
        <w:rPr>
          <w:rFonts w:hint="eastAsia" w:ascii="宋体" w:hAnsi="宋体"/>
          <w:sz w:val="28"/>
          <w:szCs w:val="28"/>
        </w:rPr>
        <w:t>。</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adjustRightIn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1、不合格的建设工程、建筑材料、建筑构配件和设备的总额达到工程合同价款1％以内的，处50万元罚款。</w:t>
      </w:r>
    </w:p>
    <w:p>
      <w:pPr>
        <w:widowControl/>
        <w:adjustRightIn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2、不合格的建设工程、建筑材料、建筑构配件和设备的总额达到工程合同价款1％～10％以内的，处80万元罚款；</w:t>
      </w:r>
    </w:p>
    <w:p>
      <w:pPr>
        <w:widowControl/>
        <w:adjustRightIn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3、不合格的建设工程、建筑材料、建筑构配件和设备的总额达到工程合同价款10％以上的，处100万元罚款；</w:t>
      </w:r>
    </w:p>
    <w:p>
      <w:pPr>
        <w:adjustRightInd w:val="0"/>
        <w:snapToGrid w:val="0"/>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4、将不合格的建设工程、建筑材料、建筑构配件和设备按照合格签字的，造成较大质量事故的，降低资质等级；造成重大质量事故或特大质量事故的，吊销资质证书。</w:t>
      </w:r>
    </w:p>
    <w:p>
      <w:pPr>
        <w:pStyle w:val="29"/>
        <w:spacing w:before="312" w:after="156" w:line="500" w:lineRule="exact"/>
        <w:rPr>
          <w:rFonts w:hint="eastAsia" w:ascii="宋体" w:hAnsi="宋体"/>
          <w:sz w:val="28"/>
          <w:szCs w:val="28"/>
        </w:rPr>
      </w:pPr>
      <w:bookmarkStart w:id="321" w:name="_Toc417908931"/>
      <w:bookmarkStart w:id="322" w:name="_Toc422474791"/>
      <w:bookmarkStart w:id="323" w:name="_Toc427247661"/>
      <w:r>
        <w:rPr>
          <w:rFonts w:hint="eastAsia" w:ascii="宋体" w:hAnsi="宋体"/>
          <w:sz w:val="28"/>
          <w:szCs w:val="28"/>
        </w:rPr>
        <w:t>16、水利建设工程监理单位与被监理工程的施工承包单位以及建筑材料、建筑构配件和设备供应单位有隶属关系或者其他利害关系承担该项建设工程的监理业务的</w:t>
      </w:r>
      <w:bookmarkEnd w:id="321"/>
      <w:bookmarkEnd w:id="322"/>
      <w:bookmarkEnd w:id="323"/>
    </w:p>
    <w:p>
      <w:pPr>
        <w:spacing w:line="500" w:lineRule="exact"/>
        <w:ind w:firstLine="551" w:firstLineChars="196"/>
        <w:rPr>
          <w:rFonts w:hint="eastAsia" w:ascii="宋体" w:hAnsi="宋体" w:cs="宋体"/>
          <w:b/>
          <w:kern w:val="0"/>
          <w:sz w:val="28"/>
          <w:szCs w:val="28"/>
        </w:rPr>
      </w:pPr>
      <w:r>
        <w:rPr>
          <w:rFonts w:hint="eastAsia" w:ascii="宋体" w:hAnsi="宋体" w:cs="宋体"/>
          <w:b/>
          <w:kern w:val="0"/>
          <w:sz w:val="28"/>
          <w:szCs w:val="28"/>
        </w:rPr>
        <w:t>执法依据</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八条：违反本条例规定，工程监理单位与被监理工程的施工承包单位以及建筑材料、建筑构配件和设备供应单位有隶属关系或者其他利害关系承担该项建设工程的监理业务的，责令改正，处5万元以上10万元以下的罚款，降低资质等级或者吊销资质证书；有违法所得的，予以没收。</w:t>
      </w:r>
    </w:p>
    <w:p>
      <w:pPr>
        <w:widowControl/>
        <w:spacing w:line="500" w:lineRule="exact"/>
        <w:ind w:firstLine="420" w:firstLineChars="150"/>
        <w:rPr>
          <w:rFonts w:hint="eastAsia" w:ascii="宋体" w:hAnsi="宋体" w:cs="宋体"/>
          <w:kern w:val="0"/>
          <w:sz w:val="28"/>
          <w:szCs w:val="28"/>
        </w:rPr>
      </w:pPr>
      <w:r>
        <w:rPr>
          <w:rFonts w:hint="eastAsia" w:ascii="宋体" w:hAnsi="宋体" w:cs="宋体"/>
          <w:kern w:val="0"/>
          <w:sz w:val="28"/>
          <w:szCs w:val="28"/>
        </w:rPr>
        <w:t>《建设工程质量管理条例》第七十三条：依照本条例规定，给予单位罚款处罚的，对单位直接负责的主管人员和其他直接责任人员处单位罚款数额5%以上10%以下的罚款。</w:t>
      </w:r>
    </w:p>
    <w:p>
      <w:pPr>
        <w:spacing w:line="500" w:lineRule="exact"/>
        <w:ind w:firstLine="551" w:firstLineChars="196"/>
        <w:rPr>
          <w:rFonts w:hint="eastAsia" w:ascii="宋体" w:hAnsi="宋体" w:cs="宋体"/>
          <w:b/>
          <w:kern w:val="0"/>
          <w:sz w:val="28"/>
          <w:szCs w:val="28"/>
        </w:rPr>
      </w:pPr>
      <w:r>
        <w:rPr>
          <w:rFonts w:hint="eastAsia" w:ascii="宋体" w:hAnsi="宋体" w:cs="宋体"/>
          <w:b/>
          <w:kern w:val="0"/>
          <w:sz w:val="28"/>
          <w:szCs w:val="28"/>
        </w:rPr>
        <w:t>执行标准</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1、因违反本条规定，未造成危害后果的，处5万元罚款，对单位直接负责的主管人员和其他直接责任人员处单位罚款数额5%的罚款；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2、因违反本条规定，造成工程质量缺陷的，处7万元的罚款，对单位直接负责的主管人员和其他直接责任人员处单位罚款数额7%的罚款；</w:t>
      </w:r>
    </w:p>
    <w:p>
      <w:pPr>
        <w:widowControl/>
        <w:spacing w:line="500" w:lineRule="exact"/>
        <w:ind w:firstLine="719" w:firstLineChars="257"/>
        <w:rPr>
          <w:rFonts w:hint="eastAsia" w:ascii="宋体" w:hAnsi="宋体" w:cs="宋体"/>
          <w:kern w:val="0"/>
          <w:sz w:val="28"/>
          <w:szCs w:val="28"/>
        </w:rPr>
      </w:pPr>
      <w:r>
        <w:rPr>
          <w:rFonts w:hint="eastAsia" w:ascii="宋体" w:hAnsi="宋体" w:cs="宋体"/>
          <w:kern w:val="0"/>
          <w:sz w:val="28"/>
          <w:szCs w:val="28"/>
        </w:rPr>
        <w:t>3、因违反本条规定，造成较大以上工程质量事故的，处10万元的罚款，降低资质等级或者吊销资质证书；对单位直接负责的主管人员和其他直接责任人员处单位罚款数额10%的罚款。</w:t>
      </w:r>
    </w:p>
    <w:p>
      <w:pPr>
        <w:pStyle w:val="29"/>
        <w:spacing w:before="312" w:after="156" w:line="500" w:lineRule="exact"/>
        <w:rPr>
          <w:rFonts w:hint="eastAsia" w:ascii="宋体" w:hAnsi="宋体"/>
          <w:sz w:val="28"/>
          <w:szCs w:val="28"/>
        </w:rPr>
      </w:pPr>
      <w:bookmarkStart w:id="324" w:name="_Toc424114385"/>
      <w:bookmarkStart w:id="325" w:name="_Toc427247662"/>
      <w:r>
        <w:rPr>
          <w:rFonts w:hint="eastAsia" w:ascii="宋体" w:hAnsi="宋体"/>
          <w:sz w:val="28"/>
          <w:szCs w:val="28"/>
        </w:rPr>
        <w:t>17、</w:t>
      </w:r>
      <w:bookmarkEnd w:id="324"/>
      <w:r>
        <w:rPr>
          <w:rFonts w:hint="eastAsia" w:ascii="宋体" w:hAnsi="宋体"/>
          <w:sz w:val="28"/>
          <w:szCs w:val="28"/>
        </w:rPr>
        <w:t>监理单位责任造成质量事故的</w:t>
      </w:r>
      <w:bookmarkEnd w:id="325"/>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《水利工程质量事故处理暂行规定》第三十二条 由于监理单位责任造成质量事故，令其立即整改并可处以罚款；造成较大以上质量事故的，处以罚款、通报批评、停业整顿、降低资质等级、直至吊销水利工程监理资质证书；对主要责任人处以行政处分、取消监理从业资格、收缴监理工程师资格证书、监理岗位证书；构成犯罪的，移送司法机关依法处理。</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1、造成一般质量事故的，对单位处以罚款，通报批评，对主要责任人处以行政处分；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2、造成较大质量事故的，对单位处以罚款，责令停业整顿，降低资质等级。对主要责任人处以行政处分；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3、造成重大质量事故的，对单位处以罚款，责令停业整顿，吊销水利工程监理资质证书。对主要责任人处以行政处分，取消监理从业资格；</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4、造成特大质量事故的，对单位处以罚款，责令停业整顿，吊销水利工程监理资质证书。对主要责任人处以行政处分，取消监理从业资格。</w:t>
      </w:r>
    </w:p>
    <w:p>
      <w:pPr>
        <w:pStyle w:val="29"/>
        <w:spacing w:before="312" w:after="156" w:line="500" w:lineRule="exact"/>
        <w:rPr>
          <w:rFonts w:hint="eastAsia" w:ascii="宋体" w:hAnsi="宋体"/>
          <w:sz w:val="28"/>
          <w:szCs w:val="28"/>
        </w:rPr>
      </w:pPr>
      <w:bookmarkStart w:id="326" w:name="_Toc424114387"/>
      <w:bookmarkStart w:id="327" w:name="_Toc427247663"/>
      <w:r>
        <w:rPr>
          <w:rFonts w:hint="eastAsia" w:ascii="宋体" w:hAnsi="宋体"/>
          <w:sz w:val="28"/>
          <w:szCs w:val="28"/>
        </w:rPr>
        <w:t>18、咨询、勘测、设计单位责任造成的质量事故处罚</w:t>
      </w:r>
      <w:bookmarkEnd w:id="326"/>
      <w:bookmarkEnd w:id="327"/>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《水利工程质量事故处理暂行规定》第三十三条 由于咨询、勘测、设计单位责任造成质量事故，令其立即整改并可处以罚款；造成较大以上质量事故的，处以通报批评、停业整顿、降低资质等级、吊销水利工程勘测、设计资格；对主要责任人处以行政处分、取消水利工程勘测、设计执业资格；构成犯罪的，移送司法机关依法处理。</w:t>
      </w:r>
    </w:p>
    <w:p>
      <w:pPr>
        <w:adjustRightIn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1、造成一般质量事故的，对单位处以罚款，责令整改。对主要责任人处以警告行政处分；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2、造成较大质量事故的，对单位处以罚款，通报批评并停业整顿。对主要责任人处以记过行政处分；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3、造成重大质量事故的，对单位处以罚款，降低资质等级。对主要责任人处以记大过行政处分；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4、造成特大质量事故的，对单位处以罚款，吊销水利工程勘测、设计资格。对主要责任人处以开除行政处分。</w:t>
      </w:r>
    </w:p>
    <w:p>
      <w:pPr>
        <w:pStyle w:val="29"/>
        <w:spacing w:before="312" w:after="156" w:line="500" w:lineRule="exact"/>
        <w:rPr>
          <w:rFonts w:hint="eastAsia" w:ascii="宋体" w:hAnsi="宋体"/>
          <w:sz w:val="28"/>
          <w:szCs w:val="28"/>
        </w:rPr>
      </w:pPr>
      <w:bookmarkStart w:id="328" w:name="_Toc424114388"/>
      <w:bookmarkStart w:id="329" w:name="_Toc427247664"/>
      <w:r>
        <w:rPr>
          <w:rFonts w:hint="eastAsia" w:ascii="宋体" w:hAnsi="宋体"/>
          <w:sz w:val="28"/>
          <w:szCs w:val="28"/>
        </w:rPr>
        <w:t>19、施工单位责任造成的质量事故处罚</w:t>
      </w:r>
      <w:bookmarkEnd w:id="328"/>
      <w:bookmarkEnd w:id="329"/>
    </w:p>
    <w:p>
      <w:pPr>
        <w:widowControl/>
        <w:adjustRightInd w:val="0"/>
        <w:snapToGrid w:val="0"/>
        <w:spacing w:line="500" w:lineRule="exact"/>
        <w:ind w:firstLine="562" w:firstLineChars="200"/>
        <w:jc w:val="left"/>
        <w:rPr>
          <w:rFonts w:hint="eastAsia" w:ascii="宋体" w:hAnsi="宋体"/>
          <w:b/>
          <w:sz w:val="28"/>
          <w:szCs w:val="28"/>
        </w:rPr>
      </w:pPr>
      <w:r>
        <w:rPr>
          <w:rFonts w:hint="eastAsia" w:ascii="宋体" w:hAnsi="宋体"/>
          <w:b/>
          <w:sz w:val="28"/>
          <w:szCs w:val="28"/>
        </w:rPr>
        <w:t>执法依据</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《水利工程质量事故处理暂行规定》第三十四条  由于施工单位责任造成质量事故，令其立即自筹资金进行事故处理，并处以罚款；造成较大以上质量事故的，处以通报批评、停业整顿、降低资质等级、直至吊销资质证书；对主要责任人处以行政处分、取消水利工程施工执业资格；构成犯罪的，移送司法机关依法处理。</w:t>
      </w:r>
    </w:p>
    <w:p>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1、造成一般质量事故的，对单位处以罚款，对主要责任人处以警告行政处分；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2、造成较大质量事故的，对单位处以罚款，通报批评，对主要责任人处以记过行政处分；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3、造成重大质量事故的，对单位处以罚款，降低资质等级，对主要责任人处以记大过行政处分；</w:t>
      </w:r>
    </w:p>
    <w:p>
      <w:pPr>
        <w:widowControl/>
        <w:adjustRightInd w:val="0"/>
        <w:snapToGrid w:val="0"/>
        <w:spacing w:line="5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4、造成特大质量事故的，对单位处以罚款，吊销资质证书，对主要责任人处以开除行政处分，取消水利工程施工执业资格。</w:t>
      </w:r>
    </w:p>
    <w:p>
      <w:pPr>
        <w:widowControl/>
        <w:adjustRightInd w:val="0"/>
        <w:snapToGrid w:val="0"/>
        <w:spacing w:line="500" w:lineRule="exact"/>
        <w:rPr>
          <w:rFonts w:hint="eastAsia" w:ascii="宋体" w:hAnsi="宋体" w:cs="宋体"/>
          <w:kern w:val="0"/>
          <w:sz w:val="28"/>
          <w:szCs w:val="28"/>
        </w:rPr>
        <w:sectPr>
          <w:pgSz w:w="11906" w:h="16838"/>
          <w:pgMar w:top="1440" w:right="1800" w:bottom="1440" w:left="1800" w:header="851" w:footer="992" w:gutter="0"/>
          <w:cols w:space="720" w:num="1"/>
          <w:docGrid w:type="lines" w:linePitch="312" w:charSpace="0"/>
        </w:sectPr>
      </w:pPr>
    </w:p>
    <w:p>
      <w:pPr>
        <w:pStyle w:val="25"/>
        <w:rPr>
          <w:rFonts w:ascii="宋体" w:hAnsi="宋体"/>
          <w:color w:val="auto"/>
        </w:rPr>
      </w:pPr>
      <w:bookmarkStart w:id="330" w:name="_Toc417908936"/>
      <w:bookmarkStart w:id="331" w:name="_Toc422474792"/>
      <w:bookmarkStart w:id="332" w:name="_Toc427247665"/>
      <w:r>
        <w:rPr>
          <w:rFonts w:hint="eastAsia" w:ascii="宋体" w:hAnsi="宋体"/>
          <w:color w:val="auto"/>
        </w:rPr>
        <w:t>（三）</w:t>
      </w:r>
      <w:bookmarkEnd w:id="330"/>
      <w:bookmarkStart w:id="333" w:name="_Toc297216599"/>
      <w:bookmarkStart w:id="334" w:name="_Toc297135660"/>
      <w:r>
        <w:rPr>
          <w:rFonts w:hint="eastAsia" w:ascii="宋体" w:hAnsi="宋体"/>
          <w:color w:val="auto"/>
        </w:rPr>
        <w:t>水利工程建筑业企业资质管理</w:t>
      </w:r>
      <w:bookmarkEnd w:id="331"/>
      <w:bookmarkEnd w:id="332"/>
    </w:p>
    <w:bookmarkEnd w:id="333"/>
    <w:bookmarkEnd w:id="334"/>
    <w:p>
      <w:pPr>
        <w:pStyle w:val="29"/>
        <w:spacing w:before="312" w:after="156" w:line="500" w:lineRule="exact"/>
        <w:rPr>
          <w:rFonts w:hint="eastAsia" w:ascii="宋体" w:hAnsi="宋体"/>
          <w:sz w:val="28"/>
          <w:szCs w:val="28"/>
        </w:rPr>
      </w:pPr>
      <w:bookmarkStart w:id="335" w:name="_Toc422474793"/>
      <w:bookmarkStart w:id="336" w:name="_Toc427247666"/>
      <w:r>
        <w:rPr>
          <w:rFonts w:hint="eastAsia" w:ascii="宋体" w:hAnsi="宋体"/>
          <w:sz w:val="28"/>
          <w:szCs w:val="28"/>
        </w:rPr>
        <w:t>1、超越本单位资质等级承揽工程的或者未取得资质证书承揽工程的</w:t>
      </w:r>
      <w:bookmarkEnd w:id="335"/>
      <w:bookmarkEnd w:id="336"/>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《中华人民共和国建筑法》第六十五条：超越本单位资质等级承揽工程的，责令停止违法行为，处以罚款，可以责令停业整顿，降低资质等级；情节严重的，吊销资质证书；有违法所得的，予以没收。</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未取得资质证书承揽工程的，予以取缔，并处罚款；有违法所得的，予以没收。</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条：违反本条例规定，勘察、设计、施工、工程监理单位超越本单位资质等级承揽工程的，责令停止违法行为，对勘察、设计单位或者工程监理单位处合同约定的勘察费、设计费或者监理酬金1倍以上2倍以下的罚款；对施工单位处工程合同价款2%以上4%以下的罚款，可以责令停业整顿，降低资质等级；情节严重的，吊销资质证书；有违法所得的，予以没收。</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未取得资质证书承揽工程的，予以取缔，依照前款规定处以罚款；有违法所得的，予以没收。</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水利工程质量管理规定》第四十四条：勘测设计、施工、监理单位有下列行为之一的，根据情节轻重，予以通报批评、降低资质等级直至收缴资质证书，经济处理按合同规定办理，触犯法律的，按国家有关法律处理：（一）无证或超越资质等级承接任务的；……(略)</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初次违法，危害后果轻微，主动消除或减轻违法行为危害后果，未造成质量、安全事故的，责令改正，对勘察、设计单位或者工程监理单位处合同约定的勘察费、设计费或者监理酬金1倍的罚款；对施工单位处工程合同价款2%罚款，没收违法所得；</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2、查处后拒不整改</w:t>
      </w:r>
      <w:r>
        <w:rPr>
          <w:rFonts w:hint="eastAsia" w:ascii="宋体" w:hAnsi="宋体" w:cs="宋体"/>
          <w:color w:val="FF0000"/>
          <w:kern w:val="0"/>
          <w:sz w:val="28"/>
          <w:szCs w:val="28"/>
        </w:rPr>
        <w:t>或者</w:t>
      </w:r>
      <w:r>
        <w:rPr>
          <w:rFonts w:hint="eastAsia" w:ascii="宋体" w:hAnsi="宋体" w:cs="宋体"/>
          <w:kern w:val="0"/>
          <w:sz w:val="28"/>
          <w:szCs w:val="28"/>
        </w:rPr>
        <w:t>再次实施该违法行为的，没收违法所得，责令停业整顿，降低资质等级；对勘察、设计单位或者工程监理单位处合同约定的勘察费、设计费或者监理酬金2倍的罚款；对施工单位处工程合同价款4%的罚款；</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3、造成重大及以上质量、安全事故的，吊销资质证书。</w:t>
      </w:r>
    </w:p>
    <w:p>
      <w:pPr>
        <w:pStyle w:val="29"/>
        <w:spacing w:before="312" w:after="156" w:line="500" w:lineRule="exact"/>
        <w:rPr>
          <w:rFonts w:hint="eastAsia" w:ascii="宋体" w:hAnsi="宋体"/>
          <w:sz w:val="28"/>
          <w:szCs w:val="28"/>
        </w:rPr>
      </w:pPr>
      <w:bookmarkStart w:id="337" w:name="_Toc422474794"/>
      <w:bookmarkStart w:id="338" w:name="_Toc427247667"/>
      <w:r>
        <w:rPr>
          <w:rFonts w:hint="eastAsia" w:ascii="宋体" w:hAnsi="宋体"/>
          <w:sz w:val="28"/>
          <w:szCs w:val="28"/>
        </w:rPr>
        <w:t>2、以欺骗手段取得资质证书承揽工程的</w:t>
      </w:r>
      <w:bookmarkEnd w:id="337"/>
      <w:bookmarkEnd w:id="338"/>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《中华人民共和国建筑法》第六十五条：以欺骗手段取得资质证书的，吊销资质证书，处以罚款；构成犯罪的，依法追究刑事责任。</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《建设工程质量管理条例》第六十条：以欺骗手段取得资质证书承揽工程的，吊销资质证书，依照本条第一款规定处以罚款（即：处工程合同价款2%以上4%以下的罚款）；有违法所得的，予以没收。</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1、初次违法，危害后果轻微，主动消除或减轻违法行为危害后果，未造成质量、安全事故的，吊销资质证书，处工程合同价款2%罚款，没收违法所得；</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2、查处后拒不整改</w:t>
      </w:r>
      <w:r>
        <w:rPr>
          <w:rFonts w:hint="eastAsia" w:ascii="宋体" w:hAnsi="宋体" w:cs="宋体"/>
          <w:color w:val="FF0000"/>
          <w:kern w:val="0"/>
          <w:sz w:val="28"/>
          <w:szCs w:val="28"/>
        </w:rPr>
        <w:t>或者</w:t>
      </w:r>
      <w:r>
        <w:rPr>
          <w:rFonts w:hint="eastAsia" w:ascii="宋体" w:hAnsi="宋体" w:cs="宋体"/>
          <w:kern w:val="0"/>
          <w:sz w:val="28"/>
          <w:szCs w:val="28"/>
        </w:rPr>
        <w:t>再次实施该违法行为的，责令停业整顿，吊销资质证书，处工程合同价款3%罚款，没收违法所得；</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3、造成重大及以上质量、安全事故的，吊销资质证书，处工程合同价款4%罚款，没收违法所得。</w:t>
      </w:r>
    </w:p>
    <w:p>
      <w:pPr>
        <w:spacing w:line="500" w:lineRule="exact"/>
        <w:ind w:firstLine="560" w:firstLineChars="200"/>
        <w:rPr>
          <w:rFonts w:hint="eastAsia" w:ascii="宋体" w:hAnsi="宋体" w:cs="宋体"/>
          <w:kern w:val="0"/>
          <w:sz w:val="28"/>
          <w:szCs w:val="28"/>
        </w:rPr>
      </w:pPr>
    </w:p>
    <w:p>
      <w:pPr>
        <w:pStyle w:val="29"/>
        <w:spacing w:before="312" w:after="156" w:line="500" w:lineRule="exact"/>
        <w:rPr>
          <w:rFonts w:hint="eastAsia" w:ascii="宋体" w:hAnsi="宋体"/>
          <w:sz w:val="28"/>
          <w:szCs w:val="28"/>
        </w:rPr>
      </w:pPr>
      <w:bookmarkStart w:id="339" w:name="_Toc422474795"/>
      <w:bookmarkStart w:id="340" w:name="_Toc427247668"/>
      <w:r>
        <w:rPr>
          <w:rFonts w:hint="eastAsia" w:ascii="宋体" w:hAnsi="宋体"/>
          <w:sz w:val="28"/>
          <w:szCs w:val="28"/>
        </w:rPr>
        <w:t>3、建筑施工企业转让、出借资质证书或者以其他方式允许他人以本企业的名义承揽工程的</w:t>
      </w:r>
      <w:bookmarkEnd w:id="339"/>
      <w:bookmarkEnd w:id="340"/>
    </w:p>
    <w:p>
      <w:pPr>
        <w:spacing w:line="500" w:lineRule="exact"/>
        <w:ind w:firstLine="562" w:firstLineChars="200"/>
        <w:rPr>
          <w:rFonts w:hint="eastAsia" w:ascii="宋体" w:hAnsi="宋体"/>
          <w:b/>
          <w:sz w:val="28"/>
          <w:szCs w:val="28"/>
        </w:rPr>
      </w:pPr>
      <w:r>
        <w:rPr>
          <w:rFonts w:hint="eastAsia" w:ascii="宋体" w:hAnsi="宋体"/>
          <w:b/>
          <w:sz w:val="28"/>
          <w:szCs w:val="28"/>
        </w:rPr>
        <w:t>执法依据</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中华人民共和国建筑法》第六十六条：建筑施工企业转让、出借资质证书或者以其他方式允许他人以本企业的名义承揽工程的，责令改正，没收违法所得，并处罚款，可以责令停业整顿，降低资质等级；情节严重的，吊销资质证书。对因该项承揽工程不符合规定的质量标准造成的损失，建筑施工企业与使用本企业名义的单位或者个人承担连带赔偿责任。</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建设工程质量管理条例》第六十一条：违反本条例规定，勘察、设计、施工、工程监理单位允许其他单位或者个人以本单位名义承揽工程的，责令改正，没收违法所得，对勘察、设计单位和工程监理单位处合同约定的勘察费、设计费和监理酬金1倍以上2倍以下的罚款；对施工单位处工程合同价款2%以上4%以下的罚款；可以责令停业整顿，降低资质等级；情节严重的，吊销资质证书。</w:t>
      </w:r>
    </w:p>
    <w:p>
      <w:pPr>
        <w:spacing w:line="500" w:lineRule="exact"/>
        <w:ind w:firstLine="562" w:firstLineChars="200"/>
        <w:rPr>
          <w:rFonts w:hint="eastAsia" w:ascii="宋体" w:hAnsi="宋体"/>
          <w:b/>
          <w:sz w:val="28"/>
          <w:szCs w:val="28"/>
        </w:rPr>
      </w:pPr>
      <w:r>
        <w:rPr>
          <w:rFonts w:hint="eastAsia" w:ascii="宋体" w:hAnsi="宋体"/>
          <w:b/>
          <w:sz w:val="28"/>
          <w:szCs w:val="28"/>
        </w:rPr>
        <w:t>执行标准</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初次违法，危害后果轻微，主动消除或减轻违法行为危害后果，未造成质量、安全事故的，责令改正，对勘察、设计单位或者工程监理单位处合同约定的勘察费、设计费或者监理酬金1倍的罚款；对施工单位处工程合同价款2%罚款，没收违法所得；</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2、查处后拒不整改</w:t>
      </w:r>
      <w:r>
        <w:rPr>
          <w:rFonts w:hint="eastAsia" w:ascii="宋体" w:hAnsi="宋体" w:cs="宋体"/>
          <w:color w:val="FF0000"/>
          <w:kern w:val="0"/>
          <w:sz w:val="28"/>
          <w:szCs w:val="28"/>
        </w:rPr>
        <w:t>或者</w:t>
      </w:r>
      <w:r>
        <w:rPr>
          <w:rFonts w:hint="eastAsia" w:ascii="宋体" w:hAnsi="宋体" w:cs="宋体"/>
          <w:kern w:val="0"/>
          <w:sz w:val="28"/>
          <w:szCs w:val="28"/>
        </w:rPr>
        <w:t>再次实施该违法行为的，没收违法所得，责令停业整顿，降低资质等级；对勘察、设计单位或者工程监理单位处合同约定的勘察费、设计费或者监理酬金2倍的罚款；对施工单位处工程合同价款4%的罚款；</w:t>
      </w:r>
    </w:p>
    <w:p>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3、造成重大及以上质量、安全事故的，吊销资质证书。</w:t>
      </w:r>
    </w:p>
    <w:p>
      <w:pPr>
        <w:spacing w:line="500" w:lineRule="exact"/>
        <w:ind w:firstLine="560" w:firstLineChars="200"/>
        <w:rPr>
          <w:rFonts w:hint="eastAsia" w:ascii="宋体" w:hAnsi="宋体"/>
          <w:sz w:val="28"/>
          <w:szCs w:val="28"/>
        </w:rPr>
      </w:pPr>
    </w:p>
    <w:p>
      <w:pPr>
        <w:spacing w:line="500" w:lineRule="exact"/>
        <w:ind w:firstLine="560" w:firstLineChars="200"/>
        <w:rPr>
          <w:rFonts w:hint="eastAsia" w:ascii="宋体" w:hAnsi="宋体"/>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fldChar w:fldCharType="begin"/>
    </w:r>
    <w:r>
      <w:rPr>
        <w:rStyle w:val="22"/>
      </w:rPr>
      <w:instrText xml:space="preserve">PAGE  </w:instrText>
    </w:r>
    <w: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fldChar w:fldCharType="begin"/>
    </w:r>
    <w:r>
      <w:rPr>
        <w:rStyle w:val="22"/>
      </w:rPr>
      <w:instrText xml:space="preserve">PAGE  </w:instrText>
    </w:r>
    <w:r>
      <w:fldChar w:fldCharType="separate"/>
    </w:r>
    <w:r>
      <w:rPr>
        <w:rStyle w:val="22"/>
        <w:lang/>
      </w:rPr>
      <w:t>7</w:t>
    </w:r>
    <w:r>
      <w:fldChar w:fldCharType="end"/>
    </w: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fldChar w:fldCharType="begin"/>
    </w:r>
    <w:r>
      <w:rPr>
        <w:rStyle w:val="22"/>
      </w:rPr>
      <w:instrText xml:space="preserve">PAGE  </w:instrText>
    </w:r>
    <w:r>
      <w:fldChar w:fldCharType="end"/>
    </w:r>
  </w:p>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fldChar w:fldCharType="begin"/>
    </w:r>
    <w:r>
      <w:rPr>
        <w:rStyle w:val="22"/>
      </w:rPr>
      <w:instrText xml:space="preserve">PAGE  </w:instrText>
    </w:r>
    <w:r>
      <w:fldChar w:fldCharType="separate"/>
    </w:r>
    <w:r>
      <w:rPr>
        <w:rStyle w:val="22"/>
        <w:lang/>
      </w:rPr>
      <w:t>99</w:t>
    </w:r>
    <w:r>
      <w:fldChar w:fldCharType="end"/>
    </w:r>
  </w:p>
  <w:p>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fldChar w:fldCharType="begin"/>
    </w:r>
    <w:r>
      <w:rPr>
        <w:rStyle w:val="22"/>
      </w:rPr>
      <w:instrText xml:space="preserve">PAGE  </w:instrText>
    </w:r>
    <w:r>
      <w:fldChar w:fldCharType="end"/>
    </w:r>
  </w:p>
  <w:p>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70A"/>
    <w:rsid w:val="0000002D"/>
    <w:rsid w:val="00004468"/>
    <w:rsid w:val="00004FB7"/>
    <w:rsid w:val="00006CF3"/>
    <w:rsid w:val="00007924"/>
    <w:rsid w:val="00007EE9"/>
    <w:rsid w:val="0002030C"/>
    <w:rsid w:val="00022B95"/>
    <w:rsid w:val="000235A8"/>
    <w:rsid w:val="00025A15"/>
    <w:rsid w:val="000274CA"/>
    <w:rsid w:val="000312C4"/>
    <w:rsid w:val="000351A2"/>
    <w:rsid w:val="00036269"/>
    <w:rsid w:val="00037BD8"/>
    <w:rsid w:val="00042845"/>
    <w:rsid w:val="000460A0"/>
    <w:rsid w:val="000467CF"/>
    <w:rsid w:val="00047141"/>
    <w:rsid w:val="00055149"/>
    <w:rsid w:val="00056296"/>
    <w:rsid w:val="000567D1"/>
    <w:rsid w:val="000569E9"/>
    <w:rsid w:val="00056FD5"/>
    <w:rsid w:val="000611C3"/>
    <w:rsid w:val="0006183A"/>
    <w:rsid w:val="000643BC"/>
    <w:rsid w:val="000653B1"/>
    <w:rsid w:val="000675ED"/>
    <w:rsid w:val="000707A2"/>
    <w:rsid w:val="00070FD8"/>
    <w:rsid w:val="00073490"/>
    <w:rsid w:val="00075373"/>
    <w:rsid w:val="00076194"/>
    <w:rsid w:val="00076400"/>
    <w:rsid w:val="0008117D"/>
    <w:rsid w:val="000813DD"/>
    <w:rsid w:val="000853BD"/>
    <w:rsid w:val="000868CE"/>
    <w:rsid w:val="00090D76"/>
    <w:rsid w:val="00092AAE"/>
    <w:rsid w:val="00093C72"/>
    <w:rsid w:val="000A0D0B"/>
    <w:rsid w:val="000A16DA"/>
    <w:rsid w:val="000A4B74"/>
    <w:rsid w:val="000A62A6"/>
    <w:rsid w:val="000B1AD6"/>
    <w:rsid w:val="000B2FC6"/>
    <w:rsid w:val="000B6B84"/>
    <w:rsid w:val="000B7418"/>
    <w:rsid w:val="000C1F33"/>
    <w:rsid w:val="000C317F"/>
    <w:rsid w:val="000D1849"/>
    <w:rsid w:val="000D3244"/>
    <w:rsid w:val="000D3984"/>
    <w:rsid w:val="000D4997"/>
    <w:rsid w:val="000D588F"/>
    <w:rsid w:val="000D734E"/>
    <w:rsid w:val="000E166C"/>
    <w:rsid w:val="000E4240"/>
    <w:rsid w:val="000F1150"/>
    <w:rsid w:val="000F3875"/>
    <w:rsid w:val="000F4ADD"/>
    <w:rsid w:val="000F5883"/>
    <w:rsid w:val="00101479"/>
    <w:rsid w:val="00101A72"/>
    <w:rsid w:val="001033DC"/>
    <w:rsid w:val="001037D1"/>
    <w:rsid w:val="0010410B"/>
    <w:rsid w:val="00113B3F"/>
    <w:rsid w:val="00120217"/>
    <w:rsid w:val="00122D1F"/>
    <w:rsid w:val="0012701E"/>
    <w:rsid w:val="00127253"/>
    <w:rsid w:val="00127595"/>
    <w:rsid w:val="00135481"/>
    <w:rsid w:val="0013785C"/>
    <w:rsid w:val="001403E1"/>
    <w:rsid w:val="00141C49"/>
    <w:rsid w:val="0014274F"/>
    <w:rsid w:val="00142E19"/>
    <w:rsid w:val="00143910"/>
    <w:rsid w:val="00143A03"/>
    <w:rsid w:val="00144193"/>
    <w:rsid w:val="001455F1"/>
    <w:rsid w:val="001512ED"/>
    <w:rsid w:val="0015203D"/>
    <w:rsid w:val="00152935"/>
    <w:rsid w:val="00153AD8"/>
    <w:rsid w:val="001601A0"/>
    <w:rsid w:val="00163419"/>
    <w:rsid w:val="00163869"/>
    <w:rsid w:val="00165CF6"/>
    <w:rsid w:val="00166FC7"/>
    <w:rsid w:val="00172302"/>
    <w:rsid w:val="001728B1"/>
    <w:rsid w:val="001736A2"/>
    <w:rsid w:val="001771E0"/>
    <w:rsid w:val="00177395"/>
    <w:rsid w:val="00183234"/>
    <w:rsid w:val="001842F4"/>
    <w:rsid w:val="00184806"/>
    <w:rsid w:val="001875C5"/>
    <w:rsid w:val="001876E0"/>
    <w:rsid w:val="0019030C"/>
    <w:rsid w:val="001A3592"/>
    <w:rsid w:val="001A3EC2"/>
    <w:rsid w:val="001A4985"/>
    <w:rsid w:val="001B6E1D"/>
    <w:rsid w:val="001B772D"/>
    <w:rsid w:val="001B78D3"/>
    <w:rsid w:val="001C03EA"/>
    <w:rsid w:val="001C4017"/>
    <w:rsid w:val="001C7068"/>
    <w:rsid w:val="001D2948"/>
    <w:rsid w:val="001D4852"/>
    <w:rsid w:val="001D5A23"/>
    <w:rsid w:val="001D74CA"/>
    <w:rsid w:val="001E000E"/>
    <w:rsid w:val="001E0B68"/>
    <w:rsid w:val="001E2193"/>
    <w:rsid w:val="001E4208"/>
    <w:rsid w:val="001E4C5F"/>
    <w:rsid w:val="001E5627"/>
    <w:rsid w:val="001E5782"/>
    <w:rsid w:val="001E66AE"/>
    <w:rsid w:val="001F13FA"/>
    <w:rsid w:val="001F1970"/>
    <w:rsid w:val="001F3133"/>
    <w:rsid w:val="001F3F5F"/>
    <w:rsid w:val="001F774F"/>
    <w:rsid w:val="00200621"/>
    <w:rsid w:val="00202DE3"/>
    <w:rsid w:val="0020389F"/>
    <w:rsid w:val="00210831"/>
    <w:rsid w:val="002127E0"/>
    <w:rsid w:val="00214199"/>
    <w:rsid w:val="0021581D"/>
    <w:rsid w:val="00221859"/>
    <w:rsid w:val="00221C29"/>
    <w:rsid w:val="00223B12"/>
    <w:rsid w:val="00230BF3"/>
    <w:rsid w:val="00230C2C"/>
    <w:rsid w:val="00243884"/>
    <w:rsid w:val="00250D7A"/>
    <w:rsid w:val="002512B3"/>
    <w:rsid w:val="0025164D"/>
    <w:rsid w:val="00252F2B"/>
    <w:rsid w:val="00255044"/>
    <w:rsid w:val="002600F8"/>
    <w:rsid w:val="00261502"/>
    <w:rsid w:val="00263035"/>
    <w:rsid w:val="00265280"/>
    <w:rsid w:val="00266AAB"/>
    <w:rsid w:val="00266EEB"/>
    <w:rsid w:val="00270BFD"/>
    <w:rsid w:val="00271D22"/>
    <w:rsid w:val="00274363"/>
    <w:rsid w:val="00275938"/>
    <w:rsid w:val="002760C1"/>
    <w:rsid w:val="0027773B"/>
    <w:rsid w:val="00286F2C"/>
    <w:rsid w:val="00287FD4"/>
    <w:rsid w:val="00293C89"/>
    <w:rsid w:val="002954DD"/>
    <w:rsid w:val="002A313D"/>
    <w:rsid w:val="002A4B39"/>
    <w:rsid w:val="002B1466"/>
    <w:rsid w:val="002B2E18"/>
    <w:rsid w:val="002B30ED"/>
    <w:rsid w:val="002B31FE"/>
    <w:rsid w:val="002B3AF3"/>
    <w:rsid w:val="002B5590"/>
    <w:rsid w:val="002C0F49"/>
    <w:rsid w:val="002C3F98"/>
    <w:rsid w:val="002C4137"/>
    <w:rsid w:val="002C7C76"/>
    <w:rsid w:val="002D0519"/>
    <w:rsid w:val="002D1FF4"/>
    <w:rsid w:val="002D2FAD"/>
    <w:rsid w:val="002D4AC9"/>
    <w:rsid w:val="002D7EDE"/>
    <w:rsid w:val="002E5E1A"/>
    <w:rsid w:val="002E6062"/>
    <w:rsid w:val="002E6D5B"/>
    <w:rsid w:val="002E6F29"/>
    <w:rsid w:val="002F0A49"/>
    <w:rsid w:val="002F4002"/>
    <w:rsid w:val="002F5317"/>
    <w:rsid w:val="00302B58"/>
    <w:rsid w:val="00304DC2"/>
    <w:rsid w:val="0030667F"/>
    <w:rsid w:val="003119BF"/>
    <w:rsid w:val="00314EA8"/>
    <w:rsid w:val="00315B5F"/>
    <w:rsid w:val="00315D32"/>
    <w:rsid w:val="00317102"/>
    <w:rsid w:val="003259B9"/>
    <w:rsid w:val="00330470"/>
    <w:rsid w:val="00331C9A"/>
    <w:rsid w:val="003349D6"/>
    <w:rsid w:val="00335983"/>
    <w:rsid w:val="0033612B"/>
    <w:rsid w:val="003446F2"/>
    <w:rsid w:val="003578D0"/>
    <w:rsid w:val="00361279"/>
    <w:rsid w:val="00361915"/>
    <w:rsid w:val="003632B7"/>
    <w:rsid w:val="00365585"/>
    <w:rsid w:val="00366898"/>
    <w:rsid w:val="00374038"/>
    <w:rsid w:val="00376796"/>
    <w:rsid w:val="00382C67"/>
    <w:rsid w:val="003869D1"/>
    <w:rsid w:val="00395010"/>
    <w:rsid w:val="003970F7"/>
    <w:rsid w:val="003A14C3"/>
    <w:rsid w:val="003A36AC"/>
    <w:rsid w:val="003A407A"/>
    <w:rsid w:val="003B25A2"/>
    <w:rsid w:val="003B2DC9"/>
    <w:rsid w:val="003B5127"/>
    <w:rsid w:val="003B71C9"/>
    <w:rsid w:val="003C0DDC"/>
    <w:rsid w:val="003C16C8"/>
    <w:rsid w:val="003C61AD"/>
    <w:rsid w:val="003C6BCF"/>
    <w:rsid w:val="003D30D5"/>
    <w:rsid w:val="003D30DA"/>
    <w:rsid w:val="003D3B3F"/>
    <w:rsid w:val="003E0DE3"/>
    <w:rsid w:val="003E2BFD"/>
    <w:rsid w:val="003E3D8D"/>
    <w:rsid w:val="003E58A9"/>
    <w:rsid w:val="003E5C2D"/>
    <w:rsid w:val="003E7D5F"/>
    <w:rsid w:val="003F1B6A"/>
    <w:rsid w:val="003F312A"/>
    <w:rsid w:val="00400233"/>
    <w:rsid w:val="00403F04"/>
    <w:rsid w:val="00406D61"/>
    <w:rsid w:val="00407425"/>
    <w:rsid w:val="00410649"/>
    <w:rsid w:val="00410929"/>
    <w:rsid w:val="00411EB9"/>
    <w:rsid w:val="0041374A"/>
    <w:rsid w:val="0041586B"/>
    <w:rsid w:val="00416EB1"/>
    <w:rsid w:val="0042119D"/>
    <w:rsid w:val="00423181"/>
    <w:rsid w:val="00426CDF"/>
    <w:rsid w:val="004303F6"/>
    <w:rsid w:val="00430558"/>
    <w:rsid w:val="00430991"/>
    <w:rsid w:val="00431F84"/>
    <w:rsid w:val="00431F93"/>
    <w:rsid w:val="004323E1"/>
    <w:rsid w:val="004333DE"/>
    <w:rsid w:val="004402F4"/>
    <w:rsid w:val="00442B74"/>
    <w:rsid w:val="004431B4"/>
    <w:rsid w:val="0044341E"/>
    <w:rsid w:val="00445580"/>
    <w:rsid w:val="00452AD6"/>
    <w:rsid w:val="004553FC"/>
    <w:rsid w:val="00455DDC"/>
    <w:rsid w:val="004563C0"/>
    <w:rsid w:val="00462B99"/>
    <w:rsid w:val="00463190"/>
    <w:rsid w:val="00464531"/>
    <w:rsid w:val="00464AAC"/>
    <w:rsid w:val="004654D8"/>
    <w:rsid w:val="00467281"/>
    <w:rsid w:val="00470E87"/>
    <w:rsid w:val="00476BBA"/>
    <w:rsid w:val="004804AA"/>
    <w:rsid w:val="004824EE"/>
    <w:rsid w:val="00484087"/>
    <w:rsid w:val="00486868"/>
    <w:rsid w:val="00486D91"/>
    <w:rsid w:val="00487FCB"/>
    <w:rsid w:val="00491F82"/>
    <w:rsid w:val="00494A65"/>
    <w:rsid w:val="004A3224"/>
    <w:rsid w:val="004A5418"/>
    <w:rsid w:val="004A5CB9"/>
    <w:rsid w:val="004A6A69"/>
    <w:rsid w:val="004A775E"/>
    <w:rsid w:val="004B3D52"/>
    <w:rsid w:val="004B64B4"/>
    <w:rsid w:val="004B681F"/>
    <w:rsid w:val="004B7CFC"/>
    <w:rsid w:val="004C0016"/>
    <w:rsid w:val="004C4C22"/>
    <w:rsid w:val="004D049D"/>
    <w:rsid w:val="004D0C12"/>
    <w:rsid w:val="004D12E2"/>
    <w:rsid w:val="004D2926"/>
    <w:rsid w:val="004D5614"/>
    <w:rsid w:val="004D64B8"/>
    <w:rsid w:val="004E1489"/>
    <w:rsid w:val="004E523B"/>
    <w:rsid w:val="004E5C2D"/>
    <w:rsid w:val="004E62AF"/>
    <w:rsid w:val="004E6D15"/>
    <w:rsid w:val="004F0420"/>
    <w:rsid w:val="004F0E9B"/>
    <w:rsid w:val="004F0FC8"/>
    <w:rsid w:val="004F2B7C"/>
    <w:rsid w:val="00500584"/>
    <w:rsid w:val="00505539"/>
    <w:rsid w:val="0050710D"/>
    <w:rsid w:val="005109F4"/>
    <w:rsid w:val="00516333"/>
    <w:rsid w:val="00516D83"/>
    <w:rsid w:val="00516EC4"/>
    <w:rsid w:val="00516F51"/>
    <w:rsid w:val="0052004F"/>
    <w:rsid w:val="00523AFD"/>
    <w:rsid w:val="00525BB7"/>
    <w:rsid w:val="00527FB0"/>
    <w:rsid w:val="005356BF"/>
    <w:rsid w:val="0053739A"/>
    <w:rsid w:val="0053771E"/>
    <w:rsid w:val="005377B7"/>
    <w:rsid w:val="00537D6A"/>
    <w:rsid w:val="00541A3D"/>
    <w:rsid w:val="00542A68"/>
    <w:rsid w:val="00543A35"/>
    <w:rsid w:val="00545872"/>
    <w:rsid w:val="005519F3"/>
    <w:rsid w:val="00554C1C"/>
    <w:rsid w:val="00560315"/>
    <w:rsid w:val="00562332"/>
    <w:rsid w:val="00566485"/>
    <w:rsid w:val="00567F35"/>
    <w:rsid w:val="00580D3F"/>
    <w:rsid w:val="005836BE"/>
    <w:rsid w:val="005844A4"/>
    <w:rsid w:val="005858D0"/>
    <w:rsid w:val="00586AE6"/>
    <w:rsid w:val="0058756D"/>
    <w:rsid w:val="005919E8"/>
    <w:rsid w:val="005928DB"/>
    <w:rsid w:val="005943AF"/>
    <w:rsid w:val="00594EBB"/>
    <w:rsid w:val="00597A67"/>
    <w:rsid w:val="005A35DA"/>
    <w:rsid w:val="005A3BE9"/>
    <w:rsid w:val="005A6309"/>
    <w:rsid w:val="005A799A"/>
    <w:rsid w:val="005B73EB"/>
    <w:rsid w:val="005B752A"/>
    <w:rsid w:val="005C0A90"/>
    <w:rsid w:val="005C6485"/>
    <w:rsid w:val="005E1520"/>
    <w:rsid w:val="005E341F"/>
    <w:rsid w:val="005F5F12"/>
    <w:rsid w:val="005F5F4B"/>
    <w:rsid w:val="005F6B9A"/>
    <w:rsid w:val="006017E3"/>
    <w:rsid w:val="0060319B"/>
    <w:rsid w:val="0060580D"/>
    <w:rsid w:val="00610F9D"/>
    <w:rsid w:val="006143C9"/>
    <w:rsid w:val="006150B6"/>
    <w:rsid w:val="0061561A"/>
    <w:rsid w:val="00617CC5"/>
    <w:rsid w:val="006205EE"/>
    <w:rsid w:val="00620BD5"/>
    <w:rsid w:val="00621179"/>
    <w:rsid w:val="00622C6D"/>
    <w:rsid w:val="00623031"/>
    <w:rsid w:val="00623417"/>
    <w:rsid w:val="00623761"/>
    <w:rsid w:val="00624EB0"/>
    <w:rsid w:val="00631589"/>
    <w:rsid w:val="00631ABC"/>
    <w:rsid w:val="0063757B"/>
    <w:rsid w:val="00640063"/>
    <w:rsid w:val="0064065D"/>
    <w:rsid w:val="006427B2"/>
    <w:rsid w:val="0064346B"/>
    <w:rsid w:val="00644942"/>
    <w:rsid w:val="00646B47"/>
    <w:rsid w:val="00653C4C"/>
    <w:rsid w:val="00660EC7"/>
    <w:rsid w:val="0066252D"/>
    <w:rsid w:val="00663B7A"/>
    <w:rsid w:val="00664F6C"/>
    <w:rsid w:val="00666861"/>
    <w:rsid w:val="00667189"/>
    <w:rsid w:val="00667C89"/>
    <w:rsid w:val="00675B63"/>
    <w:rsid w:val="00681446"/>
    <w:rsid w:val="00681C45"/>
    <w:rsid w:val="00684160"/>
    <w:rsid w:val="00684495"/>
    <w:rsid w:val="00685BF7"/>
    <w:rsid w:val="00686DAA"/>
    <w:rsid w:val="006926E2"/>
    <w:rsid w:val="00694F44"/>
    <w:rsid w:val="006A699F"/>
    <w:rsid w:val="006B1EF7"/>
    <w:rsid w:val="006B23D1"/>
    <w:rsid w:val="006B49DF"/>
    <w:rsid w:val="006B562E"/>
    <w:rsid w:val="006C151B"/>
    <w:rsid w:val="006C3CB3"/>
    <w:rsid w:val="006C3FA5"/>
    <w:rsid w:val="006C48D8"/>
    <w:rsid w:val="006D1D5D"/>
    <w:rsid w:val="006D2A84"/>
    <w:rsid w:val="006D39E7"/>
    <w:rsid w:val="006D645E"/>
    <w:rsid w:val="006E048A"/>
    <w:rsid w:val="006E44F8"/>
    <w:rsid w:val="006E719E"/>
    <w:rsid w:val="006F19FC"/>
    <w:rsid w:val="006F76E6"/>
    <w:rsid w:val="006F7801"/>
    <w:rsid w:val="00700067"/>
    <w:rsid w:val="00704703"/>
    <w:rsid w:val="007063F9"/>
    <w:rsid w:val="00707BFF"/>
    <w:rsid w:val="00710089"/>
    <w:rsid w:val="00713ED8"/>
    <w:rsid w:val="0071418D"/>
    <w:rsid w:val="007148DC"/>
    <w:rsid w:val="00716541"/>
    <w:rsid w:val="007211ED"/>
    <w:rsid w:val="007229D4"/>
    <w:rsid w:val="0072664E"/>
    <w:rsid w:val="007272F0"/>
    <w:rsid w:val="0073207B"/>
    <w:rsid w:val="007331CC"/>
    <w:rsid w:val="00752AF7"/>
    <w:rsid w:val="00753206"/>
    <w:rsid w:val="00757342"/>
    <w:rsid w:val="00761323"/>
    <w:rsid w:val="00763232"/>
    <w:rsid w:val="00763754"/>
    <w:rsid w:val="00765068"/>
    <w:rsid w:val="00765AB2"/>
    <w:rsid w:val="00771512"/>
    <w:rsid w:val="00771F9B"/>
    <w:rsid w:val="007737D2"/>
    <w:rsid w:val="00774993"/>
    <w:rsid w:val="00775175"/>
    <w:rsid w:val="0077557F"/>
    <w:rsid w:val="00777546"/>
    <w:rsid w:val="00777C9E"/>
    <w:rsid w:val="00781326"/>
    <w:rsid w:val="0078481B"/>
    <w:rsid w:val="00785ADD"/>
    <w:rsid w:val="0078791E"/>
    <w:rsid w:val="00792995"/>
    <w:rsid w:val="00795702"/>
    <w:rsid w:val="007971BB"/>
    <w:rsid w:val="007A2163"/>
    <w:rsid w:val="007A3916"/>
    <w:rsid w:val="007B128E"/>
    <w:rsid w:val="007B1895"/>
    <w:rsid w:val="007B475E"/>
    <w:rsid w:val="007B7810"/>
    <w:rsid w:val="007C1902"/>
    <w:rsid w:val="007C1BFD"/>
    <w:rsid w:val="007C1EF0"/>
    <w:rsid w:val="007C219F"/>
    <w:rsid w:val="007C282D"/>
    <w:rsid w:val="007C56BA"/>
    <w:rsid w:val="007C5E9F"/>
    <w:rsid w:val="007D0CD2"/>
    <w:rsid w:val="007D2ADE"/>
    <w:rsid w:val="007D35ED"/>
    <w:rsid w:val="007D4B1B"/>
    <w:rsid w:val="007D6F4E"/>
    <w:rsid w:val="007E05AC"/>
    <w:rsid w:val="007E5BD1"/>
    <w:rsid w:val="007F17CC"/>
    <w:rsid w:val="007F6539"/>
    <w:rsid w:val="00802901"/>
    <w:rsid w:val="00803FDF"/>
    <w:rsid w:val="00804C1E"/>
    <w:rsid w:val="00805681"/>
    <w:rsid w:val="0080597E"/>
    <w:rsid w:val="008114E5"/>
    <w:rsid w:val="00812FFF"/>
    <w:rsid w:val="00814A43"/>
    <w:rsid w:val="00822885"/>
    <w:rsid w:val="00823148"/>
    <w:rsid w:val="008264BF"/>
    <w:rsid w:val="00826A84"/>
    <w:rsid w:val="00826DB3"/>
    <w:rsid w:val="0084022C"/>
    <w:rsid w:val="008425FD"/>
    <w:rsid w:val="008440EF"/>
    <w:rsid w:val="00844EB0"/>
    <w:rsid w:val="0084744D"/>
    <w:rsid w:val="008517D4"/>
    <w:rsid w:val="008534DF"/>
    <w:rsid w:val="0085583B"/>
    <w:rsid w:val="008564E5"/>
    <w:rsid w:val="00857608"/>
    <w:rsid w:val="008651C2"/>
    <w:rsid w:val="0086544D"/>
    <w:rsid w:val="008677C5"/>
    <w:rsid w:val="0087096D"/>
    <w:rsid w:val="00873625"/>
    <w:rsid w:val="00874DF4"/>
    <w:rsid w:val="008761F2"/>
    <w:rsid w:val="0087643D"/>
    <w:rsid w:val="008803AD"/>
    <w:rsid w:val="00882A68"/>
    <w:rsid w:val="00882AF2"/>
    <w:rsid w:val="008900CA"/>
    <w:rsid w:val="00890705"/>
    <w:rsid w:val="00891231"/>
    <w:rsid w:val="00895A8F"/>
    <w:rsid w:val="0089711D"/>
    <w:rsid w:val="0089712D"/>
    <w:rsid w:val="00897C14"/>
    <w:rsid w:val="008A2013"/>
    <w:rsid w:val="008A2310"/>
    <w:rsid w:val="008A2B31"/>
    <w:rsid w:val="008A4937"/>
    <w:rsid w:val="008A4C8E"/>
    <w:rsid w:val="008A65A2"/>
    <w:rsid w:val="008A75FD"/>
    <w:rsid w:val="008B13DE"/>
    <w:rsid w:val="008B1522"/>
    <w:rsid w:val="008B3A27"/>
    <w:rsid w:val="008B6B6A"/>
    <w:rsid w:val="008C2266"/>
    <w:rsid w:val="008C2E31"/>
    <w:rsid w:val="008C4511"/>
    <w:rsid w:val="008D3170"/>
    <w:rsid w:val="008D4BA3"/>
    <w:rsid w:val="008D6962"/>
    <w:rsid w:val="008D7DAA"/>
    <w:rsid w:val="008E2D88"/>
    <w:rsid w:val="008E53E1"/>
    <w:rsid w:val="008F7754"/>
    <w:rsid w:val="008F79D0"/>
    <w:rsid w:val="008F7B1F"/>
    <w:rsid w:val="009022F8"/>
    <w:rsid w:val="00904605"/>
    <w:rsid w:val="009057AA"/>
    <w:rsid w:val="00906FBE"/>
    <w:rsid w:val="0091767C"/>
    <w:rsid w:val="00926CDC"/>
    <w:rsid w:val="00926E4C"/>
    <w:rsid w:val="009272F6"/>
    <w:rsid w:val="00934776"/>
    <w:rsid w:val="00935776"/>
    <w:rsid w:val="009374DC"/>
    <w:rsid w:val="00937E9D"/>
    <w:rsid w:val="00942F7B"/>
    <w:rsid w:val="00953A1A"/>
    <w:rsid w:val="00956C5C"/>
    <w:rsid w:val="00957079"/>
    <w:rsid w:val="0096374A"/>
    <w:rsid w:val="0096481B"/>
    <w:rsid w:val="009658F3"/>
    <w:rsid w:val="009669F8"/>
    <w:rsid w:val="00967CEE"/>
    <w:rsid w:val="00971AC7"/>
    <w:rsid w:val="009727F2"/>
    <w:rsid w:val="00973E3E"/>
    <w:rsid w:val="00973FAA"/>
    <w:rsid w:val="00981A11"/>
    <w:rsid w:val="00985173"/>
    <w:rsid w:val="00986752"/>
    <w:rsid w:val="00992862"/>
    <w:rsid w:val="009930C3"/>
    <w:rsid w:val="00995918"/>
    <w:rsid w:val="009964DB"/>
    <w:rsid w:val="009971D8"/>
    <w:rsid w:val="00997C91"/>
    <w:rsid w:val="009A0B35"/>
    <w:rsid w:val="009A396E"/>
    <w:rsid w:val="009A49AE"/>
    <w:rsid w:val="009A5148"/>
    <w:rsid w:val="009B0A59"/>
    <w:rsid w:val="009B6975"/>
    <w:rsid w:val="009B734C"/>
    <w:rsid w:val="009C0886"/>
    <w:rsid w:val="009C7E97"/>
    <w:rsid w:val="009D70C9"/>
    <w:rsid w:val="009E7475"/>
    <w:rsid w:val="009E7D71"/>
    <w:rsid w:val="009F124D"/>
    <w:rsid w:val="009F21A7"/>
    <w:rsid w:val="009F2E78"/>
    <w:rsid w:val="009F2E91"/>
    <w:rsid w:val="009F4D0D"/>
    <w:rsid w:val="009F51C0"/>
    <w:rsid w:val="009F6F57"/>
    <w:rsid w:val="00A04145"/>
    <w:rsid w:val="00A06920"/>
    <w:rsid w:val="00A12378"/>
    <w:rsid w:val="00A133C0"/>
    <w:rsid w:val="00A17615"/>
    <w:rsid w:val="00A21112"/>
    <w:rsid w:val="00A33969"/>
    <w:rsid w:val="00A33CF1"/>
    <w:rsid w:val="00A37996"/>
    <w:rsid w:val="00A40D19"/>
    <w:rsid w:val="00A449BC"/>
    <w:rsid w:val="00A55B85"/>
    <w:rsid w:val="00A56A1E"/>
    <w:rsid w:val="00A56C97"/>
    <w:rsid w:val="00A570FE"/>
    <w:rsid w:val="00A5729A"/>
    <w:rsid w:val="00A60A3C"/>
    <w:rsid w:val="00A60C60"/>
    <w:rsid w:val="00A622EC"/>
    <w:rsid w:val="00A6396A"/>
    <w:rsid w:val="00A671E1"/>
    <w:rsid w:val="00A8052B"/>
    <w:rsid w:val="00A8056C"/>
    <w:rsid w:val="00A832F7"/>
    <w:rsid w:val="00A839BF"/>
    <w:rsid w:val="00A8556A"/>
    <w:rsid w:val="00A87932"/>
    <w:rsid w:val="00A93AC0"/>
    <w:rsid w:val="00A94F9B"/>
    <w:rsid w:val="00A9764C"/>
    <w:rsid w:val="00A97C27"/>
    <w:rsid w:val="00AA0174"/>
    <w:rsid w:val="00AA05D4"/>
    <w:rsid w:val="00AA188A"/>
    <w:rsid w:val="00AA30BD"/>
    <w:rsid w:val="00AA4286"/>
    <w:rsid w:val="00AA490A"/>
    <w:rsid w:val="00AA5349"/>
    <w:rsid w:val="00AB025E"/>
    <w:rsid w:val="00AB29BD"/>
    <w:rsid w:val="00AB2C22"/>
    <w:rsid w:val="00AB3EE1"/>
    <w:rsid w:val="00AB4FC1"/>
    <w:rsid w:val="00AB5014"/>
    <w:rsid w:val="00AB5BF0"/>
    <w:rsid w:val="00AC018B"/>
    <w:rsid w:val="00AC0617"/>
    <w:rsid w:val="00AC587A"/>
    <w:rsid w:val="00AD0A59"/>
    <w:rsid w:val="00AD0B08"/>
    <w:rsid w:val="00AD2E15"/>
    <w:rsid w:val="00AD7F54"/>
    <w:rsid w:val="00AE15C4"/>
    <w:rsid w:val="00AE21B5"/>
    <w:rsid w:val="00AE3FF9"/>
    <w:rsid w:val="00AE64E2"/>
    <w:rsid w:val="00AE747D"/>
    <w:rsid w:val="00AF2EB8"/>
    <w:rsid w:val="00AF52E8"/>
    <w:rsid w:val="00AF6103"/>
    <w:rsid w:val="00B027F6"/>
    <w:rsid w:val="00B04A91"/>
    <w:rsid w:val="00B051D3"/>
    <w:rsid w:val="00B10CFE"/>
    <w:rsid w:val="00B12B7A"/>
    <w:rsid w:val="00B12CAE"/>
    <w:rsid w:val="00B13F60"/>
    <w:rsid w:val="00B16AF8"/>
    <w:rsid w:val="00B17432"/>
    <w:rsid w:val="00B179CF"/>
    <w:rsid w:val="00B244C7"/>
    <w:rsid w:val="00B250CD"/>
    <w:rsid w:val="00B2595E"/>
    <w:rsid w:val="00B32FA2"/>
    <w:rsid w:val="00B3511D"/>
    <w:rsid w:val="00B3516A"/>
    <w:rsid w:val="00B357E9"/>
    <w:rsid w:val="00B373C3"/>
    <w:rsid w:val="00B40D9A"/>
    <w:rsid w:val="00B41389"/>
    <w:rsid w:val="00B44AF0"/>
    <w:rsid w:val="00B504CF"/>
    <w:rsid w:val="00B506EF"/>
    <w:rsid w:val="00B50790"/>
    <w:rsid w:val="00B5173A"/>
    <w:rsid w:val="00B5254C"/>
    <w:rsid w:val="00B56AFC"/>
    <w:rsid w:val="00B57EDC"/>
    <w:rsid w:val="00B6060E"/>
    <w:rsid w:val="00B6199A"/>
    <w:rsid w:val="00B62D76"/>
    <w:rsid w:val="00B63791"/>
    <w:rsid w:val="00B70F14"/>
    <w:rsid w:val="00B712AC"/>
    <w:rsid w:val="00B72A2F"/>
    <w:rsid w:val="00B82E5D"/>
    <w:rsid w:val="00B83E1C"/>
    <w:rsid w:val="00B85E06"/>
    <w:rsid w:val="00B875EF"/>
    <w:rsid w:val="00B9081A"/>
    <w:rsid w:val="00B962B6"/>
    <w:rsid w:val="00B97DD1"/>
    <w:rsid w:val="00BA1674"/>
    <w:rsid w:val="00BA1EE9"/>
    <w:rsid w:val="00BA3971"/>
    <w:rsid w:val="00BA3E7C"/>
    <w:rsid w:val="00BA47CB"/>
    <w:rsid w:val="00BA63F5"/>
    <w:rsid w:val="00BA6E57"/>
    <w:rsid w:val="00BA7F42"/>
    <w:rsid w:val="00BB0D76"/>
    <w:rsid w:val="00BB4DCD"/>
    <w:rsid w:val="00BB5C8B"/>
    <w:rsid w:val="00BB5CA7"/>
    <w:rsid w:val="00BC055B"/>
    <w:rsid w:val="00BC07CF"/>
    <w:rsid w:val="00BC13DD"/>
    <w:rsid w:val="00BC2607"/>
    <w:rsid w:val="00BC3A5A"/>
    <w:rsid w:val="00BC43E9"/>
    <w:rsid w:val="00BC4F4F"/>
    <w:rsid w:val="00BC5B7E"/>
    <w:rsid w:val="00BC5F0B"/>
    <w:rsid w:val="00BC6DEA"/>
    <w:rsid w:val="00BD352E"/>
    <w:rsid w:val="00BD3EDC"/>
    <w:rsid w:val="00BD5707"/>
    <w:rsid w:val="00BD59AB"/>
    <w:rsid w:val="00BE27C6"/>
    <w:rsid w:val="00BE4D28"/>
    <w:rsid w:val="00BE4F2F"/>
    <w:rsid w:val="00BE615A"/>
    <w:rsid w:val="00BE6AE5"/>
    <w:rsid w:val="00BF3B5A"/>
    <w:rsid w:val="00BF4C2D"/>
    <w:rsid w:val="00BF5E6C"/>
    <w:rsid w:val="00C001BF"/>
    <w:rsid w:val="00C036C5"/>
    <w:rsid w:val="00C05F0B"/>
    <w:rsid w:val="00C060E6"/>
    <w:rsid w:val="00C078F7"/>
    <w:rsid w:val="00C12FDC"/>
    <w:rsid w:val="00C16FCA"/>
    <w:rsid w:val="00C171BD"/>
    <w:rsid w:val="00C23DCE"/>
    <w:rsid w:val="00C24C00"/>
    <w:rsid w:val="00C31DA3"/>
    <w:rsid w:val="00C31E39"/>
    <w:rsid w:val="00C36EA9"/>
    <w:rsid w:val="00C37F97"/>
    <w:rsid w:val="00C40E11"/>
    <w:rsid w:val="00C4142E"/>
    <w:rsid w:val="00C426D3"/>
    <w:rsid w:val="00C444B6"/>
    <w:rsid w:val="00C450CB"/>
    <w:rsid w:val="00C470FE"/>
    <w:rsid w:val="00C478C0"/>
    <w:rsid w:val="00C5093C"/>
    <w:rsid w:val="00C50A9B"/>
    <w:rsid w:val="00C51E23"/>
    <w:rsid w:val="00C540E0"/>
    <w:rsid w:val="00C55999"/>
    <w:rsid w:val="00C56C5C"/>
    <w:rsid w:val="00C57875"/>
    <w:rsid w:val="00C57A0B"/>
    <w:rsid w:val="00C62723"/>
    <w:rsid w:val="00C70B83"/>
    <w:rsid w:val="00C71C72"/>
    <w:rsid w:val="00C80955"/>
    <w:rsid w:val="00C81623"/>
    <w:rsid w:val="00C904BD"/>
    <w:rsid w:val="00C91C8F"/>
    <w:rsid w:val="00C91FB9"/>
    <w:rsid w:val="00CA00AD"/>
    <w:rsid w:val="00CA0E92"/>
    <w:rsid w:val="00CA2B0A"/>
    <w:rsid w:val="00CA5CCE"/>
    <w:rsid w:val="00CA6ED4"/>
    <w:rsid w:val="00CB1504"/>
    <w:rsid w:val="00CB2494"/>
    <w:rsid w:val="00CB2EE7"/>
    <w:rsid w:val="00CB4472"/>
    <w:rsid w:val="00CC1FF1"/>
    <w:rsid w:val="00CC3466"/>
    <w:rsid w:val="00CC56BF"/>
    <w:rsid w:val="00CC7532"/>
    <w:rsid w:val="00CC7AF1"/>
    <w:rsid w:val="00CD24CF"/>
    <w:rsid w:val="00CD361E"/>
    <w:rsid w:val="00CD4FEF"/>
    <w:rsid w:val="00CD67F1"/>
    <w:rsid w:val="00CD7743"/>
    <w:rsid w:val="00CE1EE8"/>
    <w:rsid w:val="00CE2C37"/>
    <w:rsid w:val="00CE36D7"/>
    <w:rsid w:val="00CE7765"/>
    <w:rsid w:val="00CF176A"/>
    <w:rsid w:val="00CF7313"/>
    <w:rsid w:val="00D0399F"/>
    <w:rsid w:val="00D161A1"/>
    <w:rsid w:val="00D17E69"/>
    <w:rsid w:val="00D20516"/>
    <w:rsid w:val="00D226DB"/>
    <w:rsid w:val="00D27350"/>
    <w:rsid w:val="00D33101"/>
    <w:rsid w:val="00D3368A"/>
    <w:rsid w:val="00D40BD7"/>
    <w:rsid w:val="00D44581"/>
    <w:rsid w:val="00D502F6"/>
    <w:rsid w:val="00D50645"/>
    <w:rsid w:val="00D55F1A"/>
    <w:rsid w:val="00D60D58"/>
    <w:rsid w:val="00D62015"/>
    <w:rsid w:val="00D623E3"/>
    <w:rsid w:val="00D634EF"/>
    <w:rsid w:val="00D64D5E"/>
    <w:rsid w:val="00D65CD3"/>
    <w:rsid w:val="00D71CFD"/>
    <w:rsid w:val="00D74CCF"/>
    <w:rsid w:val="00D82458"/>
    <w:rsid w:val="00D826CF"/>
    <w:rsid w:val="00D82FF0"/>
    <w:rsid w:val="00D84AFE"/>
    <w:rsid w:val="00D85996"/>
    <w:rsid w:val="00D90AA2"/>
    <w:rsid w:val="00DA14F2"/>
    <w:rsid w:val="00DA2B09"/>
    <w:rsid w:val="00DA5968"/>
    <w:rsid w:val="00DA77A3"/>
    <w:rsid w:val="00DB4066"/>
    <w:rsid w:val="00DB531D"/>
    <w:rsid w:val="00DC0963"/>
    <w:rsid w:val="00DC4E77"/>
    <w:rsid w:val="00DC6357"/>
    <w:rsid w:val="00DC7C4F"/>
    <w:rsid w:val="00DD06D3"/>
    <w:rsid w:val="00DD198C"/>
    <w:rsid w:val="00DD298A"/>
    <w:rsid w:val="00DD60A6"/>
    <w:rsid w:val="00DD6DD2"/>
    <w:rsid w:val="00DE0CE5"/>
    <w:rsid w:val="00DE1296"/>
    <w:rsid w:val="00DE58AA"/>
    <w:rsid w:val="00DF4A41"/>
    <w:rsid w:val="00DF75DF"/>
    <w:rsid w:val="00E01011"/>
    <w:rsid w:val="00E025E4"/>
    <w:rsid w:val="00E02FA8"/>
    <w:rsid w:val="00E035DF"/>
    <w:rsid w:val="00E049AE"/>
    <w:rsid w:val="00E055B4"/>
    <w:rsid w:val="00E06CAD"/>
    <w:rsid w:val="00E1202D"/>
    <w:rsid w:val="00E14194"/>
    <w:rsid w:val="00E1564E"/>
    <w:rsid w:val="00E16BA2"/>
    <w:rsid w:val="00E17085"/>
    <w:rsid w:val="00E20B71"/>
    <w:rsid w:val="00E20CE8"/>
    <w:rsid w:val="00E22D86"/>
    <w:rsid w:val="00E23A89"/>
    <w:rsid w:val="00E36935"/>
    <w:rsid w:val="00E41410"/>
    <w:rsid w:val="00E4159B"/>
    <w:rsid w:val="00E447ED"/>
    <w:rsid w:val="00E45382"/>
    <w:rsid w:val="00E478A1"/>
    <w:rsid w:val="00E54C6D"/>
    <w:rsid w:val="00E57C30"/>
    <w:rsid w:val="00E6239D"/>
    <w:rsid w:val="00E67651"/>
    <w:rsid w:val="00E67FEC"/>
    <w:rsid w:val="00E72594"/>
    <w:rsid w:val="00E76591"/>
    <w:rsid w:val="00E76765"/>
    <w:rsid w:val="00E808E2"/>
    <w:rsid w:val="00E8406E"/>
    <w:rsid w:val="00E849BB"/>
    <w:rsid w:val="00E85611"/>
    <w:rsid w:val="00E907DF"/>
    <w:rsid w:val="00E9127C"/>
    <w:rsid w:val="00E94205"/>
    <w:rsid w:val="00E96684"/>
    <w:rsid w:val="00E97202"/>
    <w:rsid w:val="00EA0856"/>
    <w:rsid w:val="00EA1C3C"/>
    <w:rsid w:val="00EA3878"/>
    <w:rsid w:val="00EC0D97"/>
    <w:rsid w:val="00EC3944"/>
    <w:rsid w:val="00EC45ED"/>
    <w:rsid w:val="00EC4A1F"/>
    <w:rsid w:val="00EC67FC"/>
    <w:rsid w:val="00EC7206"/>
    <w:rsid w:val="00EC73E1"/>
    <w:rsid w:val="00ED0675"/>
    <w:rsid w:val="00ED0D25"/>
    <w:rsid w:val="00ED2CEC"/>
    <w:rsid w:val="00ED3B55"/>
    <w:rsid w:val="00EF045C"/>
    <w:rsid w:val="00EF2D55"/>
    <w:rsid w:val="00EF343B"/>
    <w:rsid w:val="00EF3E5A"/>
    <w:rsid w:val="00EF6D9C"/>
    <w:rsid w:val="00F00405"/>
    <w:rsid w:val="00F01004"/>
    <w:rsid w:val="00F02A33"/>
    <w:rsid w:val="00F059B4"/>
    <w:rsid w:val="00F14A95"/>
    <w:rsid w:val="00F170F6"/>
    <w:rsid w:val="00F20EAF"/>
    <w:rsid w:val="00F22042"/>
    <w:rsid w:val="00F2295B"/>
    <w:rsid w:val="00F23CA6"/>
    <w:rsid w:val="00F24BE6"/>
    <w:rsid w:val="00F2620B"/>
    <w:rsid w:val="00F37BDC"/>
    <w:rsid w:val="00F406EC"/>
    <w:rsid w:val="00F414E4"/>
    <w:rsid w:val="00F45DA9"/>
    <w:rsid w:val="00F5070A"/>
    <w:rsid w:val="00F55619"/>
    <w:rsid w:val="00F61143"/>
    <w:rsid w:val="00F6180A"/>
    <w:rsid w:val="00F61DE6"/>
    <w:rsid w:val="00F63555"/>
    <w:rsid w:val="00F67166"/>
    <w:rsid w:val="00F673E6"/>
    <w:rsid w:val="00F71249"/>
    <w:rsid w:val="00F72320"/>
    <w:rsid w:val="00F772A4"/>
    <w:rsid w:val="00F8041E"/>
    <w:rsid w:val="00F8058E"/>
    <w:rsid w:val="00F81FB1"/>
    <w:rsid w:val="00F8234E"/>
    <w:rsid w:val="00F8332A"/>
    <w:rsid w:val="00F84433"/>
    <w:rsid w:val="00F85473"/>
    <w:rsid w:val="00F90F2A"/>
    <w:rsid w:val="00F921C4"/>
    <w:rsid w:val="00F9404C"/>
    <w:rsid w:val="00F953DD"/>
    <w:rsid w:val="00FA0879"/>
    <w:rsid w:val="00FA3132"/>
    <w:rsid w:val="00FA4906"/>
    <w:rsid w:val="00FB1F88"/>
    <w:rsid w:val="00FB2887"/>
    <w:rsid w:val="00FB2999"/>
    <w:rsid w:val="00FB395B"/>
    <w:rsid w:val="00FB776D"/>
    <w:rsid w:val="00FC5221"/>
    <w:rsid w:val="00FC7042"/>
    <w:rsid w:val="00FD3A1A"/>
    <w:rsid w:val="00FD58EB"/>
    <w:rsid w:val="00FD7447"/>
    <w:rsid w:val="00FD76E6"/>
    <w:rsid w:val="00FE0B11"/>
    <w:rsid w:val="00FE336C"/>
    <w:rsid w:val="00FE351B"/>
    <w:rsid w:val="00FE58E1"/>
    <w:rsid w:val="00FF5522"/>
    <w:rsid w:val="00FF5C54"/>
    <w:rsid w:val="00FF6032"/>
    <w:rsid w:val="00FF7019"/>
    <w:rsid w:val="21197C6C"/>
    <w:rsid w:val="4BE90E47"/>
    <w:rsid w:val="56E30A0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0" w:name="toc 2"/>
    <w:lsdException w:unhideWhenUsed="0" w:uiPriority="0" w:name="toc 3"/>
    <w:lsdException w:unhideWhenUsed="0" w:uiPriority="0" w:name="toc 4"/>
    <w:lsdException w:unhideWhenUsed="0" w:uiPriority="0" w:name="toc 5"/>
    <w:lsdException w:unhideWhenUsed="0" w:uiPriority="0" w:name="toc 6"/>
    <w:lsdException w:unhideWhenUsed="0" w:uiPriority="0" w:name="toc 7"/>
    <w:lsdException w:unhideWhenUsed="0" w:uiPriority="0" w:name="toc 8"/>
    <w:lsdException w:unhideWhenUsed="0" w:uiPriority="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link w:val="53"/>
    <w:qFormat/>
    <w:uiPriority w:val="0"/>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link w:val="47"/>
    <w:qFormat/>
    <w:uiPriority w:val="0"/>
    <w:pPr>
      <w:keepNext/>
      <w:keepLines/>
      <w:spacing w:before="260" w:after="260" w:line="416" w:lineRule="auto"/>
      <w:outlineLvl w:val="2"/>
    </w:pPr>
    <w:rPr>
      <w:b/>
      <w:bCs/>
      <w:sz w:val="32"/>
      <w:szCs w:val="32"/>
    </w:rPr>
  </w:style>
  <w:style w:type="character" w:default="1" w:styleId="21">
    <w:name w:val="Default Paragraph Font"/>
    <w:semiHidden/>
    <w:uiPriority w:val="0"/>
  </w:style>
  <w:style w:type="table" w:default="1" w:styleId="24">
    <w:name w:val="Normal Table"/>
    <w:semiHidden/>
    <w:uiPriority w:val="0"/>
    <w:tblPr>
      <w:tblStyle w:val="24"/>
      <w:tblLayout w:type="fixed"/>
      <w:tblCellMar>
        <w:top w:w="0" w:type="dxa"/>
        <w:left w:w="108" w:type="dxa"/>
        <w:bottom w:w="0" w:type="dxa"/>
        <w:right w:w="108" w:type="dxa"/>
      </w:tblCellMar>
    </w:tblPr>
  </w:style>
  <w:style w:type="paragraph" w:styleId="5">
    <w:name w:val="toc 7"/>
    <w:basedOn w:val="1"/>
    <w:next w:val="1"/>
    <w:semiHidden/>
    <w:uiPriority w:val="0"/>
    <w:pPr>
      <w:ind w:left="1260"/>
      <w:jc w:val="left"/>
    </w:pPr>
    <w:rPr>
      <w:sz w:val="18"/>
      <w:szCs w:val="18"/>
    </w:rPr>
  </w:style>
  <w:style w:type="paragraph" w:styleId="6">
    <w:name w:val="Document Map"/>
    <w:basedOn w:val="1"/>
    <w:semiHidden/>
    <w:uiPriority w:val="0"/>
    <w:pPr>
      <w:shd w:val="clear" w:color="auto" w:fill="000080"/>
    </w:pPr>
  </w:style>
  <w:style w:type="paragraph" w:styleId="7">
    <w:name w:val="toc 5"/>
    <w:basedOn w:val="1"/>
    <w:next w:val="1"/>
    <w:semiHidden/>
    <w:uiPriority w:val="0"/>
    <w:pPr>
      <w:ind w:left="840"/>
      <w:jc w:val="left"/>
    </w:pPr>
    <w:rPr>
      <w:sz w:val="18"/>
      <w:szCs w:val="18"/>
    </w:rPr>
  </w:style>
  <w:style w:type="paragraph" w:styleId="8">
    <w:name w:val="toc 3"/>
    <w:basedOn w:val="1"/>
    <w:next w:val="1"/>
    <w:semiHidden/>
    <w:uiPriority w:val="0"/>
    <w:pPr>
      <w:ind w:left="420"/>
      <w:jc w:val="left"/>
    </w:pPr>
    <w:rPr>
      <w:i/>
      <w:iCs/>
      <w:sz w:val="20"/>
      <w:szCs w:val="20"/>
    </w:rPr>
  </w:style>
  <w:style w:type="paragraph" w:styleId="9">
    <w:name w:val="Plain Text"/>
    <w:basedOn w:val="1"/>
    <w:link w:val="51"/>
    <w:uiPriority w:val="0"/>
    <w:rPr>
      <w:rFonts w:ascii="宋体" w:hAnsi="Courier New" w:cs="Courier New"/>
      <w:szCs w:val="21"/>
    </w:rPr>
  </w:style>
  <w:style w:type="paragraph" w:styleId="10">
    <w:name w:val="toc 8"/>
    <w:basedOn w:val="1"/>
    <w:next w:val="1"/>
    <w:semiHidden/>
    <w:uiPriority w:val="0"/>
    <w:pPr>
      <w:ind w:left="1470"/>
      <w:jc w:val="left"/>
    </w:pPr>
    <w:rPr>
      <w:sz w:val="18"/>
      <w:szCs w:val="18"/>
    </w:rPr>
  </w:style>
  <w:style w:type="paragraph" w:styleId="11">
    <w:name w:val="Balloon Text"/>
    <w:basedOn w:val="1"/>
    <w:semiHidden/>
    <w:uiPriority w:val="0"/>
    <w:rPr>
      <w:sz w:val="18"/>
      <w:szCs w:val="18"/>
    </w:rPr>
  </w:style>
  <w:style w:type="paragraph" w:styleId="12">
    <w:name w:val="footer"/>
    <w:basedOn w:val="1"/>
    <w:link w:val="55"/>
    <w:uiPriority w:val="0"/>
    <w:pPr>
      <w:tabs>
        <w:tab w:val="center" w:pos="4153"/>
        <w:tab w:val="right" w:pos="8306"/>
      </w:tabs>
      <w:snapToGrid w:val="0"/>
      <w:jc w:val="left"/>
    </w:pPr>
    <w:rPr>
      <w:sz w:val="18"/>
      <w:szCs w:val="18"/>
    </w:rPr>
  </w:style>
  <w:style w:type="paragraph" w:styleId="1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semiHidden/>
    <w:uiPriority w:val="0"/>
    <w:pPr>
      <w:spacing w:before="120" w:after="120"/>
    </w:pPr>
    <w:rPr>
      <w:rFonts w:ascii="宋体" w:hAnsi="宋体"/>
      <w:b/>
      <w:bCs/>
      <w:caps/>
      <w:szCs w:val="21"/>
    </w:rPr>
  </w:style>
  <w:style w:type="paragraph" w:styleId="15">
    <w:name w:val="toc 4"/>
    <w:basedOn w:val="1"/>
    <w:next w:val="1"/>
    <w:semiHidden/>
    <w:uiPriority w:val="0"/>
    <w:pPr>
      <w:ind w:left="630"/>
      <w:jc w:val="left"/>
    </w:pPr>
    <w:rPr>
      <w:sz w:val="18"/>
      <w:szCs w:val="18"/>
    </w:rPr>
  </w:style>
  <w:style w:type="paragraph" w:styleId="16">
    <w:name w:val="toc 6"/>
    <w:basedOn w:val="1"/>
    <w:next w:val="1"/>
    <w:semiHidden/>
    <w:uiPriority w:val="0"/>
    <w:pPr>
      <w:ind w:left="1050"/>
      <w:jc w:val="left"/>
    </w:pPr>
    <w:rPr>
      <w:sz w:val="18"/>
      <w:szCs w:val="18"/>
    </w:rPr>
  </w:style>
  <w:style w:type="paragraph" w:styleId="17">
    <w:name w:val="toc 2"/>
    <w:basedOn w:val="1"/>
    <w:next w:val="1"/>
    <w:semiHidden/>
    <w:uiPriority w:val="0"/>
    <w:pPr>
      <w:tabs>
        <w:tab w:val="right" w:leader="dot" w:pos="8296"/>
      </w:tabs>
      <w:ind w:left="210"/>
      <w:jc w:val="left"/>
    </w:pPr>
    <w:rPr>
      <w:b/>
      <w:smallCaps/>
      <w:szCs w:val="21"/>
      <w:lang/>
    </w:rPr>
  </w:style>
  <w:style w:type="paragraph" w:styleId="18">
    <w:name w:val="toc 9"/>
    <w:basedOn w:val="1"/>
    <w:next w:val="1"/>
    <w:semiHidden/>
    <w:uiPriority w:val="0"/>
    <w:pPr>
      <w:ind w:left="1680"/>
      <w:jc w:val="left"/>
    </w:pPr>
    <w:rPr>
      <w:sz w:val="18"/>
      <w:szCs w:val="18"/>
    </w:rPr>
  </w:style>
  <w:style w:type="paragraph" w:styleId="19">
    <w:name w:val="Normal (Web)"/>
    <w:basedOn w:val="1"/>
    <w:uiPriority w:val="0"/>
    <w:pPr>
      <w:widowControl/>
      <w:spacing w:before="100" w:beforeAutospacing="1" w:after="100" w:afterAutospacing="1"/>
      <w:jc w:val="left"/>
    </w:pPr>
    <w:rPr>
      <w:rFonts w:ascii="宋体" w:hAnsi="宋体" w:cs="宋体"/>
      <w:kern w:val="0"/>
      <w:sz w:val="24"/>
    </w:rPr>
  </w:style>
  <w:style w:type="paragraph" w:styleId="20">
    <w:name w:val="index 1"/>
    <w:basedOn w:val="1"/>
    <w:next w:val="1"/>
    <w:semiHidden/>
    <w:uiPriority w:val="0"/>
  </w:style>
  <w:style w:type="character" w:styleId="22">
    <w:name w:val="page number"/>
    <w:basedOn w:val="21"/>
    <w:uiPriority w:val="0"/>
  </w:style>
  <w:style w:type="character" w:styleId="23">
    <w:name w:val="Hyperlink"/>
    <w:basedOn w:val="21"/>
    <w:uiPriority w:val="0"/>
    <w:rPr>
      <w:color w:val="0000FF"/>
      <w:u w:val="single"/>
    </w:rPr>
  </w:style>
  <w:style w:type="paragraph" w:customStyle="1" w:styleId="25">
    <w:name w:val="标题2-7"/>
    <w:basedOn w:val="3"/>
    <w:uiPriority w:val="0"/>
    <w:pPr>
      <w:keepNext/>
      <w:keepLines/>
      <w:widowControl w:val="0"/>
      <w:snapToGrid w:val="0"/>
      <w:spacing w:before="240" w:beforeAutospacing="0" w:after="312" w:afterLines="100" w:afterAutospacing="0" w:line="500" w:lineRule="exact"/>
      <w:jc w:val="center"/>
      <w:outlineLvl w:val="0"/>
    </w:pPr>
    <w:rPr>
      <w:rFonts w:ascii="Times New Roman" w:hAnsi="Times New Roman"/>
      <w:snapToGrid w:val="0"/>
      <w:color w:val="000000"/>
      <w:kern w:val="2"/>
      <w:sz w:val="28"/>
      <w:szCs w:val="28"/>
    </w:rPr>
  </w:style>
  <w:style w:type="paragraph" w:customStyle="1" w:styleId="26">
    <w:name w:val="1"/>
    <w:basedOn w:val="27"/>
    <w:uiPriority w:val="0"/>
  </w:style>
  <w:style w:type="paragraph" w:customStyle="1" w:styleId="27">
    <w:name w:val="样式 标题 1 + 黑体 居中 段前: 6 磅 段后: 6 磅"/>
    <w:basedOn w:val="2"/>
    <w:link w:val="44"/>
    <w:uiPriority w:val="0"/>
    <w:pPr>
      <w:snapToGrid w:val="0"/>
      <w:spacing w:before="360" w:after="360" w:line="180" w:lineRule="auto"/>
      <w:jc w:val="center"/>
    </w:pPr>
    <w:rPr>
      <w:rFonts w:cs="宋体"/>
      <w:szCs w:val="20"/>
    </w:rPr>
  </w:style>
  <w:style w:type="paragraph" w:customStyle="1" w:styleId="28">
    <w:name w:val="样式 小四 行距: 1.5 倍行距"/>
    <w:basedOn w:val="1"/>
    <w:link w:val="42"/>
    <w:uiPriority w:val="0"/>
    <w:pPr>
      <w:snapToGrid w:val="0"/>
      <w:spacing w:line="360" w:lineRule="auto"/>
      <w:ind w:firstLine="504" w:firstLineChars="200"/>
    </w:pPr>
    <w:rPr>
      <w:rFonts w:ascii="宋体" w:hAnsi="宋体" w:cs="宋体"/>
      <w:spacing w:val="6"/>
      <w:sz w:val="24"/>
    </w:rPr>
  </w:style>
  <w:style w:type="paragraph" w:customStyle="1" w:styleId="29">
    <w:name w:val="标题3-77"/>
    <w:basedOn w:val="4"/>
    <w:uiPriority w:val="0"/>
    <w:pPr>
      <w:spacing w:before="100" w:beforeLines="100" w:after="50" w:afterLines="50" w:line="240" w:lineRule="auto"/>
    </w:pPr>
    <w:rPr>
      <w:rFonts w:cs="宋体"/>
      <w:szCs w:val="20"/>
    </w:rPr>
  </w:style>
  <w:style w:type="paragraph" w:customStyle="1" w:styleId="30">
    <w:name w:val="样式 样式 仿宋_GB2312 小三 行距: 固定值 26 磅 + 首行缩进:  2 字符"/>
    <w:basedOn w:val="31"/>
    <w:uiPriority w:val="0"/>
    <w:pPr>
      <w:ind w:firstLine="560"/>
    </w:pPr>
  </w:style>
  <w:style w:type="paragraph" w:customStyle="1" w:styleId="31">
    <w:name w:val="样式 仿宋_GB2312 小三 行距: 固定值 26 磅"/>
    <w:basedOn w:val="1"/>
    <w:uiPriority w:val="0"/>
    <w:pPr>
      <w:spacing w:line="520" w:lineRule="exact"/>
      <w:ind w:firstLine="600" w:firstLineChars="200"/>
    </w:pPr>
    <w:rPr>
      <w:rFonts w:ascii="仿宋_GB2312" w:cs="宋体"/>
      <w:sz w:val="28"/>
      <w:szCs w:val="20"/>
    </w:rPr>
  </w:style>
  <w:style w:type="paragraph" w:customStyle="1" w:styleId="32">
    <w:name w:val="样式 仿宋_GB2312 小三 行距: 固定值 26 磅1"/>
    <w:basedOn w:val="1"/>
    <w:uiPriority w:val="0"/>
    <w:pPr>
      <w:spacing w:line="520" w:lineRule="exact"/>
      <w:ind w:firstLine="771" w:firstLineChars="257"/>
    </w:pPr>
    <w:rPr>
      <w:rFonts w:ascii="仿宋_GB2312" w:cs="宋体"/>
      <w:sz w:val="28"/>
      <w:szCs w:val="20"/>
    </w:rPr>
  </w:style>
  <w:style w:type="paragraph" w:customStyle="1" w:styleId="33">
    <w:name w:val="样式 黑体 小三 左 行距: 固定值 26 磅"/>
    <w:basedOn w:val="1"/>
    <w:uiPriority w:val="0"/>
    <w:pPr>
      <w:spacing w:line="520" w:lineRule="exact"/>
      <w:ind w:firstLine="600" w:firstLineChars="200"/>
      <w:jc w:val="left"/>
    </w:pPr>
    <w:rPr>
      <w:rFonts w:ascii="黑体" w:cs="宋体"/>
      <w:sz w:val="28"/>
      <w:szCs w:val="20"/>
    </w:rPr>
  </w:style>
  <w:style w:type="paragraph" w:customStyle="1" w:styleId="34">
    <w:name w:val="Char Char Char Char"/>
    <w:basedOn w:val="1"/>
    <w:uiPriority w:val="0"/>
    <w:pPr>
      <w:snapToGrid w:val="0"/>
      <w:spacing w:line="360" w:lineRule="auto"/>
      <w:ind w:firstLine="200" w:firstLineChars="200"/>
    </w:pPr>
    <w:rPr>
      <w:rFonts w:eastAsia="仿宋_GB2312"/>
      <w:sz w:val="24"/>
    </w:rPr>
  </w:style>
  <w:style w:type="paragraph" w:customStyle="1" w:styleId="35">
    <w:name w:val="默认段落字体 Para Char Char Char Char Char Char Char Char Char Char"/>
    <w:basedOn w:val="1"/>
    <w:uiPriority w:val="0"/>
    <w:pPr>
      <w:snapToGrid w:val="0"/>
      <w:spacing w:line="360" w:lineRule="auto"/>
      <w:ind w:firstLine="200" w:firstLineChars="200"/>
    </w:pPr>
    <w:rPr>
      <w:rFonts w:eastAsia="仿宋_GB2312"/>
      <w:sz w:val="24"/>
    </w:rPr>
  </w:style>
  <w:style w:type="paragraph" w:customStyle="1" w:styleId="36">
    <w:name w:val="标题1-7"/>
    <w:basedOn w:val="2"/>
    <w:uiPriority w:val="0"/>
    <w:pPr>
      <w:spacing w:before="100" w:beforeLines="100" w:after="200" w:afterLines="200" w:line="520" w:lineRule="exact"/>
      <w:jc w:val="center"/>
    </w:pPr>
    <w:rPr>
      <w:rFonts w:cs="宋体"/>
      <w:szCs w:val="20"/>
    </w:rPr>
  </w:style>
  <w:style w:type="paragraph" w:customStyle="1" w:styleId="37">
    <w:name w:val="样式 仿宋_GB2312 小三 左 行距: 固定值 26 磅"/>
    <w:basedOn w:val="1"/>
    <w:uiPriority w:val="0"/>
    <w:pPr>
      <w:spacing w:line="520" w:lineRule="exact"/>
      <w:ind w:firstLine="600" w:firstLineChars="200"/>
      <w:jc w:val="left"/>
    </w:pPr>
    <w:rPr>
      <w:rFonts w:ascii="仿宋_GB2312" w:hAnsi="宋体" w:cs="宋体"/>
      <w:kern w:val="0"/>
      <w:sz w:val="28"/>
      <w:szCs w:val="20"/>
    </w:rPr>
  </w:style>
  <w:style w:type="paragraph" w:customStyle="1" w:styleId="38">
    <w:name w:val="最最新正文"/>
    <w:basedOn w:val="1"/>
    <w:link w:val="49"/>
    <w:uiPriority w:val="0"/>
    <w:pPr>
      <w:spacing w:line="520" w:lineRule="exact"/>
      <w:ind w:firstLine="560" w:firstLineChars="200"/>
    </w:pPr>
    <w:rPr>
      <w:rFonts w:ascii="宋体" w:hAnsi="宋体" w:cs="宋体"/>
      <w:sz w:val="28"/>
      <w:szCs w:val="20"/>
    </w:rPr>
  </w:style>
  <w:style w:type="paragraph" w:customStyle="1" w:styleId="39">
    <w:name w:val="样式 黑体 小三 行距: 固定值 26 磅"/>
    <w:basedOn w:val="1"/>
    <w:uiPriority w:val="0"/>
    <w:pPr>
      <w:spacing w:line="520" w:lineRule="exact"/>
      <w:ind w:firstLine="600" w:firstLineChars="200"/>
    </w:pPr>
    <w:rPr>
      <w:rFonts w:ascii="黑体" w:cs="宋体"/>
      <w:sz w:val="30"/>
      <w:szCs w:val="20"/>
    </w:rPr>
  </w:style>
  <w:style w:type="paragraph" w:customStyle="1" w:styleId="40">
    <w:name w:val="样式 仿宋_GB2312 小三 左 行距: 固定值 26 磅1"/>
    <w:basedOn w:val="1"/>
    <w:uiPriority w:val="0"/>
    <w:pPr>
      <w:spacing w:line="520" w:lineRule="exact"/>
      <w:ind w:firstLine="600" w:firstLineChars="200"/>
      <w:jc w:val="left"/>
    </w:pPr>
    <w:rPr>
      <w:rFonts w:ascii="仿宋_GB2312" w:cs="宋体"/>
      <w:sz w:val="28"/>
      <w:szCs w:val="20"/>
    </w:rPr>
  </w:style>
  <w:style w:type="character" w:customStyle="1" w:styleId="41">
    <w:name w:val="标题 3 Char"/>
    <w:basedOn w:val="21"/>
    <w:uiPriority w:val="0"/>
    <w:rPr>
      <w:rFonts w:eastAsia="宋体"/>
      <w:b/>
      <w:bCs/>
      <w:kern w:val="2"/>
      <w:sz w:val="32"/>
      <w:szCs w:val="32"/>
      <w:lang w:val="en-US" w:eastAsia="zh-CN" w:bidi="ar-SA"/>
    </w:rPr>
  </w:style>
  <w:style w:type="character" w:customStyle="1" w:styleId="42">
    <w:name w:val="样式 小四 行距: 1.5 倍行距 Char"/>
    <w:basedOn w:val="21"/>
    <w:link w:val="28"/>
    <w:uiPriority w:val="0"/>
    <w:rPr>
      <w:rFonts w:ascii="宋体" w:hAnsi="宋体" w:eastAsia="宋体" w:cs="宋体"/>
      <w:spacing w:val="6"/>
      <w:kern w:val="2"/>
      <w:sz w:val="24"/>
      <w:szCs w:val="24"/>
      <w:lang w:val="en-US" w:eastAsia="zh-CN" w:bidi="ar-SA"/>
    </w:rPr>
  </w:style>
  <w:style w:type="character" w:customStyle="1" w:styleId="43">
    <w:name w:val=" Char Char1"/>
    <w:uiPriority w:val="0"/>
    <w:rPr>
      <w:rFonts w:eastAsia="宋体"/>
      <w:b/>
      <w:bCs/>
      <w:kern w:val="2"/>
      <w:sz w:val="32"/>
      <w:szCs w:val="32"/>
      <w:lang w:val="en-US" w:eastAsia="zh-CN" w:bidi="ar-SA"/>
    </w:rPr>
  </w:style>
  <w:style w:type="character" w:customStyle="1" w:styleId="44">
    <w:name w:val="样式 标题 1 + 黑体 居中 段前: 6 磅 段后: 6 磅 Char"/>
    <w:basedOn w:val="21"/>
    <w:link w:val="27"/>
    <w:uiPriority w:val="0"/>
    <w:rPr>
      <w:rFonts w:eastAsia="宋体" w:cs="宋体"/>
      <w:b/>
      <w:bCs/>
      <w:kern w:val="44"/>
      <w:sz w:val="44"/>
      <w:lang w:val="en-US" w:eastAsia="zh-CN" w:bidi="ar-SA"/>
    </w:rPr>
  </w:style>
  <w:style w:type="character" w:customStyle="1" w:styleId="45">
    <w:name w:val="unnamed11"/>
    <w:basedOn w:val="21"/>
    <w:uiPriority w:val="0"/>
    <w:rPr>
      <w:rFonts w:hint="eastAsia" w:ascii="宋体" w:hAnsi="宋体" w:eastAsia="宋体"/>
      <w:sz w:val="21"/>
      <w:szCs w:val="21"/>
    </w:rPr>
  </w:style>
  <w:style w:type="character" w:customStyle="1" w:styleId="46">
    <w:name w:val="标题 2 Char"/>
    <w:basedOn w:val="21"/>
    <w:uiPriority w:val="0"/>
    <w:rPr>
      <w:rFonts w:ascii="宋体" w:hAnsi="宋体" w:eastAsia="宋体" w:cs="宋体"/>
      <w:b/>
      <w:bCs/>
      <w:sz w:val="36"/>
      <w:szCs w:val="36"/>
      <w:lang w:val="en-US" w:eastAsia="zh-CN" w:bidi="ar-SA"/>
    </w:rPr>
  </w:style>
  <w:style w:type="character" w:customStyle="1" w:styleId="47">
    <w:name w:val="标题3-7 Char Char"/>
    <w:basedOn w:val="21"/>
    <w:link w:val="4"/>
    <w:uiPriority w:val="0"/>
    <w:rPr>
      <w:rFonts w:eastAsia="宋体"/>
      <w:b/>
      <w:bCs/>
      <w:kern w:val="2"/>
      <w:sz w:val="32"/>
      <w:szCs w:val="32"/>
      <w:lang w:val="en-US" w:eastAsia="zh-CN" w:bidi="ar-SA"/>
    </w:rPr>
  </w:style>
  <w:style w:type="character" w:customStyle="1" w:styleId="48">
    <w:name w:val="样式 仿宋_GB2312 小三1"/>
    <w:basedOn w:val="21"/>
    <w:uiPriority w:val="0"/>
    <w:rPr>
      <w:rFonts w:ascii="仿宋_GB2312" w:hAnsi="仿宋_GB2312" w:eastAsia="宋体"/>
      <w:kern w:val="0"/>
      <w:sz w:val="28"/>
    </w:rPr>
  </w:style>
  <w:style w:type="character" w:customStyle="1" w:styleId="49">
    <w:name w:val="最最新正文 Char Char"/>
    <w:basedOn w:val="21"/>
    <w:link w:val="38"/>
    <w:uiPriority w:val="0"/>
    <w:rPr>
      <w:rFonts w:ascii="宋体" w:hAnsi="宋体" w:eastAsia="宋体" w:cs="宋体"/>
      <w:kern w:val="2"/>
      <w:sz w:val="28"/>
      <w:lang w:val="en-US" w:eastAsia="zh-CN" w:bidi="ar-SA"/>
    </w:rPr>
  </w:style>
  <w:style w:type="character" w:customStyle="1" w:styleId="50">
    <w:name w:val=" Char Char3"/>
    <w:basedOn w:val="21"/>
    <w:uiPriority w:val="0"/>
    <w:rPr>
      <w:rFonts w:eastAsia="宋体"/>
      <w:b/>
      <w:bCs/>
      <w:kern w:val="2"/>
      <w:sz w:val="32"/>
      <w:szCs w:val="32"/>
      <w:lang w:val="en-US" w:eastAsia="zh-CN" w:bidi="ar-SA"/>
    </w:rPr>
  </w:style>
  <w:style w:type="character" w:customStyle="1" w:styleId="51">
    <w:name w:val=" Char Char2"/>
    <w:link w:val="9"/>
    <w:uiPriority w:val="0"/>
    <w:rPr>
      <w:rFonts w:ascii="宋体" w:hAnsi="Courier New" w:eastAsia="宋体" w:cs="Courier New"/>
      <w:kern w:val="2"/>
      <w:sz w:val="21"/>
      <w:szCs w:val="21"/>
      <w:lang w:val="en-US" w:eastAsia="zh-CN" w:bidi="ar-SA"/>
    </w:rPr>
  </w:style>
  <w:style w:type="character" w:customStyle="1" w:styleId="52">
    <w:name w:val="样式 仿宋_GB2312 小三"/>
    <w:basedOn w:val="21"/>
    <w:uiPriority w:val="0"/>
    <w:rPr>
      <w:rFonts w:ascii="仿宋_GB2312" w:hAnsi="仿宋_GB2312" w:eastAsia="宋体"/>
      <w:sz w:val="28"/>
    </w:rPr>
  </w:style>
  <w:style w:type="character" w:customStyle="1" w:styleId="53">
    <w:name w:val="111 Char Char"/>
    <w:basedOn w:val="21"/>
    <w:link w:val="3"/>
    <w:uiPriority w:val="0"/>
    <w:rPr>
      <w:rFonts w:ascii="宋体" w:hAnsi="宋体" w:eastAsia="宋体" w:cs="宋体"/>
      <w:b/>
      <w:bCs/>
      <w:sz w:val="36"/>
      <w:szCs w:val="36"/>
      <w:lang w:val="en-US" w:eastAsia="zh-CN" w:bidi="ar-SA"/>
    </w:rPr>
  </w:style>
  <w:style w:type="character" w:customStyle="1" w:styleId="54">
    <w:name w:val=" Char Char4"/>
    <w:basedOn w:val="21"/>
    <w:uiPriority w:val="0"/>
    <w:rPr>
      <w:rFonts w:ascii="宋体" w:hAnsi="宋体" w:eastAsia="宋体" w:cs="宋体"/>
      <w:b/>
      <w:bCs/>
      <w:sz w:val="36"/>
      <w:szCs w:val="36"/>
      <w:lang w:val="en-US" w:eastAsia="zh-CN" w:bidi="ar-SA"/>
    </w:rPr>
  </w:style>
  <w:style w:type="character" w:customStyle="1" w:styleId="55">
    <w:name w:val=" Char Char"/>
    <w:basedOn w:val="21"/>
    <w:link w:val="12"/>
    <w:uiPriority w:val="0"/>
    <w:rPr>
      <w:rFonts w:eastAsia="宋体"/>
      <w:kern w:val="2"/>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微软中国</Company>
  <Pages>1</Pages>
  <Words>9896</Words>
  <Characters>56409</Characters>
  <Lines>470</Lines>
  <Paragraphs>132</Paragraphs>
  <TotalTime>0</TotalTime>
  <ScaleCrop>false</ScaleCrop>
  <LinksUpToDate>false</LinksUpToDate>
  <CharactersWithSpaces>66173</CharactersWithSpaces>
  <Application>WPS Office_10.1.0.7669_F1E327BC-269C-435d-A152-05C5408002CA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2015-08-04T00:31:00Z</dcterms:created>
  <dc:creator>李小明</dc:creator>
  <cp:lastModifiedBy>天空</cp:lastModifiedBy>
  <cp:lastPrinted>2015-08-24T00:17:00Z</cp:lastPrinted>
  <dcterms:modified xsi:type="dcterms:W3CDTF">2018-12-19T08:52:51Z</dcterms:modified>
  <dc:title>行政处罚自由裁量权清单目录</dc:title>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2052-10.1.0.7669</vt:lpwstr>
  </property>
</Properties>
</file>