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560" w:lineRule="exact"/>
        <w:outlineLvl w:val="0"/>
        <w:rPr>
          <w:rFonts w:hint="eastAsia" w:ascii="方正黑体_GBK" w:hAnsi="方正黑体_GBK" w:eastAsia="方正黑体_GBK" w:cs="方正黑体_GBK"/>
          <w:color w:val="000000"/>
          <w:sz w:val="32"/>
          <w:szCs w:val="32"/>
          <w:highlight w:val="none"/>
          <w:lang w:eastAsia="zh-CN"/>
        </w:rPr>
      </w:pPr>
      <w:r>
        <w:rPr>
          <w:rFonts w:hint="eastAsia" w:ascii="方正黑体_GBK" w:hAnsi="方正黑体_GBK" w:eastAsia="方正黑体_GBK" w:cs="方正黑体_GBK"/>
          <w:color w:val="000000"/>
          <w:sz w:val="32"/>
          <w:szCs w:val="32"/>
          <w:highlight w:val="none"/>
          <w:lang w:eastAsia="zh-CN"/>
        </w:rPr>
        <w:t>附件：</w:t>
      </w:r>
    </w:p>
    <w:p>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color w:val="000000"/>
          <w:sz w:val="36"/>
          <w:szCs w:val="36"/>
        </w:rPr>
      </w:pPr>
    </w:p>
    <w:p>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color w:val="000000"/>
          <w:sz w:val="36"/>
          <w:szCs w:val="36"/>
          <w:lang w:eastAsia="zh-CN"/>
        </w:rPr>
      </w:pPr>
      <w:r>
        <w:rPr>
          <w:rFonts w:hint="eastAsia" w:ascii="TimesNewRoman" w:hAnsi="TimesNewRoman" w:eastAsia="华文中宋" w:cs="TimesNewRoman"/>
          <w:b/>
          <w:color w:val="000000"/>
          <w:sz w:val="36"/>
          <w:szCs w:val="36"/>
          <w:lang w:eastAsia="zh-CN"/>
        </w:rPr>
        <w:t>淮南市水利局</w:t>
      </w:r>
      <w:r>
        <w:rPr>
          <w:rFonts w:hint="default" w:ascii="TimesNewRoman" w:hAnsi="TimesNewRoman" w:eastAsia="华文中宋" w:cs="TimesNewRoman"/>
          <w:b/>
          <w:color w:val="000000"/>
          <w:sz w:val="36"/>
          <w:szCs w:val="36"/>
          <w:lang w:val="en-US" w:eastAsia="zh-CN"/>
        </w:rPr>
        <w:t>2024年度</w:t>
      </w:r>
      <w:r>
        <w:rPr>
          <w:rFonts w:hint="default" w:ascii="TimesNewRoman" w:hAnsi="TimesNewRoman" w:eastAsia="华文中宋" w:cs="TimesNewRoman"/>
          <w:b/>
          <w:color w:val="000000"/>
          <w:sz w:val="36"/>
          <w:szCs w:val="36"/>
        </w:rPr>
        <w:t>项目</w:t>
      </w:r>
      <w:r>
        <w:rPr>
          <w:rFonts w:hint="default" w:ascii="TimesNewRoman" w:hAnsi="TimesNewRoman" w:eastAsia="华文中宋" w:cs="TimesNewRoman"/>
          <w:b/>
          <w:color w:val="000000"/>
          <w:sz w:val="36"/>
          <w:szCs w:val="36"/>
          <w:lang w:eastAsia="zh-CN"/>
        </w:rPr>
        <w:t>支出绩效目标</w:t>
      </w:r>
    </w:p>
    <w:p>
      <w:pPr>
        <w:keepNext w:val="0"/>
        <w:keepLines w:val="0"/>
        <w:pageBreakBefore w:val="0"/>
        <w:kinsoku/>
        <w:overflowPunct/>
        <w:topLinePunct w:val="0"/>
        <w:autoSpaceDE/>
        <w:autoSpaceDN/>
        <w:bidi w:val="0"/>
        <w:adjustRightInd w:val="0"/>
        <w:snapToGrid w:val="0"/>
        <w:spacing w:line="560" w:lineRule="exact"/>
        <w:jc w:val="both"/>
        <w:outlineLvl w:val="0"/>
        <w:rPr>
          <w:rFonts w:hint="default" w:ascii="TimesNewRoman" w:hAnsi="TimesNewRoman" w:eastAsia="仿宋_GB2312" w:cs="TimesNewRoman"/>
          <w:b w:val="0"/>
          <w:bCs w:val="0"/>
          <w:color w:val="000000"/>
          <w:sz w:val="32"/>
          <w:szCs w:val="32"/>
          <w:highlight w:val="none"/>
          <w:lang w:eastAsia="zh-CN"/>
        </w:rPr>
      </w:pPr>
    </w:p>
    <w:tbl>
      <w:tblPr>
        <w:tblStyle w:val="4"/>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5361"/>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color w:val="000000"/>
                <w:kern w:val="2"/>
                <w:sz w:val="32"/>
                <w:szCs w:val="32"/>
                <w:lang w:val="en-US" w:eastAsia="zh-CN" w:bidi="ar-SA"/>
              </w:rPr>
              <w:t>项目支出绩效目标公开清单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序号</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项目名称</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预算金额（单位：万元）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1</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市水利局办公大楼运行物业管理经费</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2</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落实最严格水资源管理制度项目</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3</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河长制湖长制建设</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4</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水旱灾害防治专项及小型水库运行管理人员经费</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5</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农田灌溉水有效利用系数测算经费及农业水价综合改革精准补贴项目</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6</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水利规划编制及项目前期工作</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22"/>
                <w:szCs w:val="2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7</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大型泵排涝站运行维护管理政府购买服务项目</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eastAsia="仿宋_GB2312" w:cs="TimesNewRoman"/>
                <w:b w:val="0"/>
                <w:bCs w:val="0"/>
                <w:color w:val="000000"/>
                <w:sz w:val="32"/>
                <w:szCs w:val="32"/>
                <w:highlight w:val="none"/>
                <w:vertAlign w:val="baseline"/>
                <w:lang w:val="en-US" w:eastAsia="zh-CN"/>
              </w:rPr>
              <w:t>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8</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水土保持建设项目、水土保持方案报告评审和验收核查专项经费</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9</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2024年全市水利工程质量监督管理专项经费</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10</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农饮工程维修养护及水利工程标准化建设</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11</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淮南市屯头电力排涝站日常维修养护项目</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12</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防汛物资储备及仓管费</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13</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淮南市排灌总站管理专项经费</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14</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市属排涝站和跨县区排涝站排涝电费</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15</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泥河泵站日常维修养护项目</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16</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禹王泵站安全防范预警系统经费</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17</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禹王泵站及农饮站维修养护经费</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18</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车辆更新购置</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19</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堤防涵闸维修养护管理</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20</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一、三、四水厂水源地保护区工程管理养护</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21</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采砂管理(完成水利建设任务)</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22</w:t>
            </w:r>
          </w:p>
        </w:tc>
        <w:tc>
          <w:tcPr>
            <w:tcW w:w="5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b w:val="0"/>
                <w:bCs w:val="0"/>
                <w:color w:val="000000"/>
                <w:sz w:val="32"/>
                <w:szCs w:val="32"/>
                <w:highlight w:val="none"/>
                <w:vertAlign w:val="baseline"/>
                <w:lang w:val="en-US" w:eastAsia="zh-CN"/>
              </w:rPr>
              <w:t>堤防维修养护管理经费</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120</w:t>
            </w:r>
          </w:p>
        </w:tc>
      </w:tr>
    </w:tbl>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p>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r>
        <w:rPr>
          <w:rFonts w:hint="default" w:ascii="TimesNewRoman" w:hAnsi="TimesNewRoman" w:eastAsia="黑体" w:cs="TimesNewRoman"/>
          <w:color w:val="000000"/>
          <w:sz w:val="36"/>
          <w:szCs w:val="36"/>
          <w:highlight w:val="none"/>
        </w:rPr>
        <w:br w:type="page"/>
      </w:r>
    </w:p>
    <w:tbl>
      <w:tblPr>
        <w:tblStyle w:val="3"/>
        <w:tblpPr w:leftFromText="180" w:rightFromText="180" w:vertAnchor="text" w:horzAnchor="page" w:tblpX="1750" w:tblpY="348"/>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702"/>
        <w:gridCol w:w="1500"/>
        <w:gridCol w:w="2995"/>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宋体" w:cs="宋体"/>
                <w:b/>
                <w:bCs/>
                <w:color w:val="000000"/>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市水利局办公大楼运行物业管理经费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2202" w:type="dxa"/>
            <w:gridSpan w:val="2"/>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[109]淮南市水利局</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pPr>
              <w:jc w:val="center"/>
              <w:rPr>
                <w:rFonts w:hint="eastAsia" w:eastAsia="仿宋_GB2312"/>
                <w:color w:val="000000"/>
                <w:highlight w:val="none"/>
                <w:lang w:eastAsia="zh-CN"/>
              </w:rPr>
            </w:pPr>
            <w:r>
              <w:rPr>
                <w:rFonts w:hint="eastAsia"/>
                <w:color w:val="000000"/>
                <w:sz w:val="20"/>
                <w:szCs w:val="20"/>
                <w:highlight w:val="none"/>
                <w:lang w:eastAsia="zh-CN"/>
              </w:rPr>
              <w:t>淮南市水利局本级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2202" w:type="dxa"/>
            <w:gridSpan w:val="2"/>
            <w:tcBorders>
              <w:tl2br w:val="nil"/>
              <w:tr2bl w:val="nil"/>
            </w:tcBorders>
            <w:noWrap w:val="0"/>
            <w:vAlign w:val="center"/>
          </w:tcPr>
          <w:p>
            <w:pPr>
              <w:jc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部门预算</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pPr>
              <w:jc w:val="center"/>
              <w:rPr>
                <w:rFonts w:hint="eastAsia" w:eastAsia="仿宋_GB2312"/>
                <w:color w:val="000000"/>
                <w:highlight w:val="none"/>
                <w:lang w:val="en-US" w:eastAsia="zh-CN"/>
              </w:rPr>
            </w:pPr>
            <w:r>
              <w:rPr>
                <w:rFonts w:hint="eastAsia"/>
                <w:color w:val="000000"/>
                <w:sz w:val="20"/>
                <w:szCs w:val="20"/>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5375" w:type="dxa"/>
            <w:gridSpan w:val="2"/>
            <w:tcBorders>
              <w:tl2br w:val="nil"/>
              <w:tr2bl w:val="nil"/>
            </w:tcBorders>
            <w:noWrap w:val="0"/>
            <w:vAlign w:val="center"/>
          </w:tcPr>
          <w:p>
            <w:pPr>
              <w:jc w:val="center"/>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5375" w:type="dxa"/>
            <w:gridSpan w:val="2"/>
            <w:tcBorders>
              <w:tl2br w:val="nil"/>
              <w:tr2bl w:val="nil"/>
            </w:tcBorders>
            <w:noWrap w:val="0"/>
            <w:vAlign w:val="center"/>
          </w:tcPr>
          <w:p>
            <w:pPr>
              <w:jc w:val="right"/>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jc w:val="left"/>
              <w:rPr>
                <w:rFonts w:ascii="宋体" w:cs="宋体"/>
                <w:color w:val="000000"/>
                <w:sz w:val="20"/>
                <w:highlight w:val="none"/>
              </w:rPr>
            </w:pPr>
            <w:r>
              <w:rPr>
                <w:rFonts w:hint="eastAsia" w:ascii="宋体" w:cs="宋体"/>
                <w:color w:val="000000"/>
                <w:sz w:val="20"/>
                <w:highlight w:val="none"/>
              </w:rPr>
              <w:t>保证机关大楼正常运转，达到局机关全年无安全生产事故，为全年全市水利各项工作顺利完成年度目标考核提供有效的后勤保障。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1500" w:type="dxa"/>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5375"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1500" w:type="dxa"/>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default" w:ascii="仿宋_GB2312" w:hAnsi="宋体" w:eastAsia="仿宋_GB2312" w:cs="仿宋_GB2312"/>
                <w:i w:val="0"/>
                <w:iCs w:val="0"/>
                <w:color w:val="000000"/>
                <w:kern w:val="0"/>
                <w:sz w:val="20"/>
                <w:szCs w:val="20"/>
                <w:u w:val="none"/>
                <w:lang w:val="en-US" w:eastAsia="zh-CN" w:bidi="ar"/>
              </w:rPr>
              <w:t>数量上完整及各阶段性细化项目的实施过程的合理性和完整性。</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严格按照预算核定项目执行，按照省市有关规定和相关制度实施全部项目，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val="en-US" w:eastAsia="zh-CN"/>
              </w:rPr>
            </w:pPr>
            <w:r>
              <w:rPr>
                <w:rFonts w:hint="eastAsia" w:ascii="宋体" w:cs="宋体"/>
                <w:color w:val="000000"/>
                <w:sz w:val="20"/>
                <w:highlight w:val="none"/>
                <w:lang w:val="en-US" w:eastAsia="zh-CN"/>
              </w:rPr>
              <w:t>项目质量保证依据</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按照国家相关质量技术标准规定完成所有项目的实施</w:t>
            </w:r>
            <w:r>
              <w:rPr>
                <w:rFonts w:hint="eastAsia" w:ascii="仿宋_GB2312" w:hAnsi="宋体"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全面配合和监督所有项目的实施过程，保障所有工作的正常运行。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val="en-US" w:eastAsia="zh-CN"/>
              </w:rPr>
            </w:pPr>
            <w:r>
              <w:rPr>
                <w:rFonts w:hint="eastAsia" w:ascii="宋体" w:cs="宋体"/>
                <w:color w:val="000000"/>
                <w:sz w:val="20"/>
                <w:highlight w:val="none"/>
                <w:lang w:val="en-US" w:eastAsia="zh-CN"/>
              </w:rPr>
              <w:t>项目完成时限</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default" w:ascii="宋体" w:eastAsia="仿宋_GB2312" w:cs="宋体"/>
                <w:color w:val="000000"/>
                <w:sz w:val="20"/>
                <w:szCs w:val="20"/>
                <w:highlight w:val="none"/>
                <w:lang w:val="en-US" w:eastAsia="zh-CN"/>
              </w:rPr>
            </w:pPr>
            <w:r>
              <w:rPr>
                <w:rFonts w:hint="eastAsia" w:ascii="宋体" w:cs="宋体"/>
                <w:color w:val="000000"/>
                <w:sz w:val="20"/>
                <w:szCs w:val="20"/>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节约成本，高效使用财政预算资金</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合理合规的实施好全部预算项目。在项目实施过程中，精准核算成本，保证项目实施质量。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办公大楼运行维护资金</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办公大楼的物业运行管理保安、保洁、水电运维人员工资、保安保洁用品费用、照明灯具和水电设备设施维修更换材料费用，以及办公区域绿化定期修整修剪等费用38万元，水电费20万元，保密电脑专用软件1万元，电梯设备年检及维保费1万元，空调设备清洗及维修费1万元，消防器材更新和办公楼视频监控设施维修费用1万元，办公楼门厅墙面和吊顶维修等零星应急项目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default" w:ascii="仿宋_GB2312" w:hAnsi="宋体" w:eastAsia="仿宋_GB2312" w:cs="仿宋_GB2312"/>
                <w:i w:val="0"/>
                <w:iCs w:val="0"/>
                <w:color w:val="000000"/>
                <w:kern w:val="0"/>
                <w:sz w:val="20"/>
                <w:szCs w:val="20"/>
                <w:u w:val="none"/>
                <w:lang w:val="en-US" w:eastAsia="zh-CN" w:bidi="ar"/>
              </w:rPr>
              <w:t>顺利完成市委市政府交办的工作，为社会创造效益</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default" w:ascii="宋体" w:cs="宋体"/>
                <w:color w:val="000000"/>
                <w:sz w:val="20"/>
                <w:szCs w:val="20"/>
                <w:highlight w:val="none"/>
                <w:lang w:val="en-US"/>
              </w:rPr>
            </w:pPr>
            <w:r>
              <w:rPr>
                <w:rFonts w:hint="default" w:ascii="仿宋_GB2312" w:hAnsi="宋体" w:eastAsia="仿宋_GB2312" w:cs="仿宋_GB2312"/>
                <w:i w:val="0"/>
                <w:iCs w:val="0"/>
                <w:color w:val="000000"/>
                <w:kern w:val="0"/>
                <w:sz w:val="20"/>
                <w:szCs w:val="20"/>
                <w:u w:val="none"/>
                <w:lang w:val="en-US" w:eastAsia="zh-CN" w:bidi="ar"/>
              </w:rPr>
              <w:t>保证所有项目在规定时限内准时完成。保障市水利局各项工作在全年时间内全面完成，在各项工作中达到群众满意程度</w:t>
            </w:r>
            <w:r>
              <w:rPr>
                <w:rFonts w:hint="eastAsia" w:ascii="仿宋_GB2312" w:hAnsi="宋体" w:cs="仿宋_GB2312"/>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绿色发展</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顺利按照有关标准和相关规章制度完成所想预算核定项目，辅助好各业务科室工作的有效开展，创造良好生态，给全市人民交上满意的答卷。为我市水环境生态的改善鞠躬尽瘁。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rPr>
            </w:pPr>
            <w:r>
              <w:rPr>
                <w:rFonts w:hint="eastAsia" w:ascii="宋体" w:hAnsi="宋体" w:eastAsia="宋体" w:cs="宋体"/>
                <w:color w:val="000000"/>
                <w:sz w:val="20"/>
                <w:highlight w:val="none"/>
              </w:rPr>
              <w:t>可持续影响指标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color w:val="000000"/>
                <w:kern w:val="2"/>
                <w:sz w:val="20"/>
                <w:highlight w:val="none"/>
                <w:lang w:val="en-US" w:eastAsia="zh-CN" w:bidi="ar-SA"/>
              </w:rPr>
              <w:t>持续影响其他工作开展</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有效提高全体职工工作环境，保证全年度各项水利工作的顺利完成，达到任务考核目标，提高全体职工综合素质。各项工作达到群众满意程度，能给社会创造更多效益。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color w:val="000000"/>
                <w:kern w:val="2"/>
                <w:sz w:val="20"/>
                <w:highlight w:val="none"/>
                <w:lang w:val="en-US" w:eastAsia="zh-CN" w:bidi="ar-SA"/>
              </w:rPr>
              <w:t>群众满意度</w:t>
            </w:r>
          </w:p>
        </w:tc>
        <w:tc>
          <w:tcPr>
            <w:tcW w:w="5375" w:type="dxa"/>
            <w:gridSpan w:val="2"/>
            <w:tcBorders>
              <w:tl2br w:val="nil"/>
              <w:tr2bl w:val="nil"/>
            </w:tcBorders>
            <w:noWrap w:val="0"/>
            <w:vAlign w:val="center"/>
          </w:tcPr>
          <w:p>
            <w:pPr>
              <w:jc w:val="left"/>
              <w:rPr>
                <w:rFonts w:hint="eastAsia" w:ascii="宋体" w:eastAsia="仿宋_GB2312" w:cs="宋体"/>
                <w:color w:val="000000"/>
                <w:sz w:val="20"/>
                <w:szCs w:val="20"/>
                <w:highlight w:val="none"/>
                <w:lang w:eastAsia="zh-CN"/>
              </w:rPr>
            </w:pPr>
            <w:r>
              <w:rPr>
                <w:rFonts w:hint="eastAsia" w:ascii="宋体" w:cs="宋体"/>
                <w:color w:val="000000"/>
                <w:sz w:val="20"/>
                <w:szCs w:val="20"/>
                <w:highlight w:val="none"/>
              </w:rPr>
              <w:t>严格按照预算核定项目执行，按照省市有关规定和相关制度实施全部项目，保证项目的顺利完成。通过项目实施，更有效提高全体职工工作环境，促进全年度各项水利工作的顺利完成，给市委市政府，全市老百姓交上满意的答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宋体" w:cs="宋体"/>
                <w:b/>
                <w:bCs/>
                <w:color w:val="000000"/>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落实最严格水资源管理制度项目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2202" w:type="dxa"/>
            <w:gridSpan w:val="2"/>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[109]淮南市水利局</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pPr>
              <w:jc w:val="center"/>
              <w:rPr>
                <w:rFonts w:hint="eastAsia" w:eastAsia="仿宋_GB2312"/>
                <w:color w:val="000000"/>
                <w:highlight w:val="none"/>
                <w:lang w:eastAsia="zh-CN"/>
              </w:rPr>
            </w:pPr>
            <w:r>
              <w:rPr>
                <w:rFonts w:hint="eastAsia"/>
                <w:color w:val="000000"/>
                <w:sz w:val="20"/>
                <w:szCs w:val="20"/>
                <w:highlight w:val="none"/>
                <w:lang w:eastAsia="zh-CN"/>
              </w:rPr>
              <w:t>淮南市水利局本级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2202" w:type="dxa"/>
            <w:gridSpan w:val="2"/>
            <w:tcBorders>
              <w:tl2br w:val="nil"/>
              <w:tr2bl w:val="nil"/>
            </w:tcBorders>
            <w:noWrap w:val="0"/>
            <w:vAlign w:val="center"/>
          </w:tcPr>
          <w:p>
            <w:pPr>
              <w:jc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部门预算</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pPr>
              <w:jc w:val="center"/>
              <w:rPr>
                <w:rFonts w:hint="eastAsia" w:eastAsia="仿宋_GB2312"/>
                <w:color w:val="000000"/>
                <w:highlight w:val="none"/>
                <w:lang w:val="en-US" w:eastAsia="zh-CN"/>
              </w:rPr>
            </w:pPr>
            <w:r>
              <w:rPr>
                <w:rFonts w:hint="eastAsia"/>
                <w:color w:val="000000"/>
                <w:sz w:val="20"/>
                <w:szCs w:val="20"/>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5375" w:type="dxa"/>
            <w:gridSpan w:val="2"/>
            <w:tcBorders>
              <w:tl2br w:val="nil"/>
              <w:tr2bl w:val="nil"/>
            </w:tcBorders>
            <w:noWrap w:val="0"/>
            <w:vAlign w:val="center"/>
          </w:tcPr>
          <w:p>
            <w:pPr>
              <w:jc w:val="center"/>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5375" w:type="dxa"/>
            <w:gridSpan w:val="2"/>
            <w:tcBorders>
              <w:tl2br w:val="nil"/>
              <w:tr2bl w:val="nil"/>
            </w:tcBorders>
            <w:noWrap w:val="0"/>
            <w:vAlign w:val="center"/>
          </w:tcPr>
          <w:p>
            <w:pPr>
              <w:jc w:val="right"/>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jc w:val="left"/>
              <w:rPr>
                <w:rFonts w:ascii="宋体" w:cs="宋体"/>
                <w:color w:val="000000"/>
                <w:sz w:val="20"/>
                <w:highlight w:val="none"/>
              </w:rPr>
            </w:pPr>
            <w:r>
              <w:rPr>
                <w:rFonts w:hint="eastAsia" w:ascii="宋体" w:cs="宋体"/>
                <w:color w:val="000000"/>
                <w:sz w:val="20"/>
                <w:highlight w:val="none"/>
              </w:rPr>
              <w:t>通过用水总量目标控制、节约用水管理、取用水监管、水资源保护等，落实最严格水资源管理制度及各相关措施。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1500" w:type="dxa"/>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5375"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财政预算及水资源费征收返还</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（一）财政预算</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水资源论证报告评审和抽查等监督检查服务、编制水资源公报、用水总量直报及调查统计分析；</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（二）水资源费征收返还</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1.对在线监测系统运行维护、取用水监管、生态流量监控、水源地保护、地下水管理和保护、取水口监测计量体系建设和运维等工作；</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2.开展国家节水行动，节水载体建设；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3.完成水资源、节水和水行政执法培训、综合执法、宣传教育，开展3.22水法宣传。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用水要求</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落实最严格水资源管理制度及各项相关措施，完成省下达给我市的用水总量、用水效率控制指标及各项重点工作任务。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资金使用效果</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开展县域节水型社会达标建设和节水载体建设；水资源和水源地保护；取水在线监测及运行维护；地下水资源保护与管理；取用水户监管；水行政执法等项目。各项工作2024年按时序进行。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项目成本内容</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1.水资源论证报告评审和抽查等监督检查服务、编制水资源公报、水资源管理规范化建设提升、取水口监测计量体系建设及运行维护、用水总量直报及调查统计分析等80万元。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2.水源地安全保障建设评估、取用水监管、生态流量监控、地下水管理和保护、节水载体建设等工作130万。</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3.完成水资源、节水和水行政执法现场模拟演练、学习、培训约12万；世界水日宣传5万，配合全市各部门法治宣传、生态环境、普法等宣传3万，共计20万。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用水效果</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以落实水资源管理责任考核制度为抓手，严格控制区域取用水总量，实行计划用水，优化水资源配置，改善水环境和饮用水水质，为全市经济社会发展提供良好水资源支撑。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提高节水意识</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落实最严格水资源管理制度及各项相关措施，实施最严格水资源管理考核，严格用水总量，实施计划用水，加强水资源管理及保护，促进淮南经济社会全面协调可持续发展。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default" w:ascii="仿宋_GB2312" w:hAnsi="宋体" w:eastAsia="仿宋_GB2312" w:cs="仿宋_GB2312"/>
                <w:i w:val="0"/>
                <w:iCs w:val="0"/>
                <w:color w:val="000000"/>
                <w:kern w:val="0"/>
                <w:sz w:val="20"/>
                <w:szCs w:val="20"/>
                <w:u w:val="none"/>
                <w:lang w:val="en-US" w:eastAsia="zh-CN" w:bidi="ar"/>
              </w:rPr>
              <w:t>改善水环境和饮用水水质</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default" w:ascii="宋体" w:cs="宋体"/>
                <w:color w:val="000000"/>
                <w:sz w:val="20"/>
                <w:szCs w:val="20"/>
                <w:highlight w:val="none"/>
                <w:lang w:val="en-US"/>
              </w:rPr>
            </w:pPr>
            <w:r>
              <w:rPr>
                <w:rFonts w:hint="default" w:ascii="仿宋_GB2312" w:hAnsi="宋体" w:eastAsia="仿宋_GB2312" w:cs="仿宋_GB2312"/>
                <w:i w:val="0"/>
                <w:iCs w:val="0"/>
                <w:color w:val="000000"/>
                <w:kern w:val="0"/>
                <w:sz w:val="20"/>
                <w:szCs w:val="20"/>
                <w:u w:val="none"/>
                <w:lang w:val="en-US" w:eastAsia="zh-CN" w:bidi="ar"/>
              </w:rPr>
              <w:t>加强水资源管理，做好饮用水水源地保护工作，加大节水、护水宣传教育，严格控制取用水总量，实行计划用水等工作</w:t>
            </w:r>
            <w:r>
              <w:rPr>
                <w:rFonts w:hint="eastAsia" w:ascii="仿宋_GB2312" w:hAnsi="宋体"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优化水资源配置</w:t>
            </w:r>
            <w:r>
              <w:rPr>
                <w:rFonts w:hint="eastAsia" w:ascii="仿宋_GB2312" w:hAnsi="宋体" w:cs="仿宋_GB2312"/>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rPr>
            </w:pPr>
            <w:r>
              <w:rPr>
                <w:rFonts w:hint="eastAsia" w:ascii="宋体" w:hAnsi="宋体" w:eastAsia="宋体" w:cs="宋体"/>
                <w:color w:val="000000"/>
                <w:sz w:val="20"/>
                <w:highlight w:val="none"/>
              </w:rPr>
              <w:t>可持续影响指标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color w:val="000000"/>
                <w:kern w:val="2"/>
                <w:sz w:val="20"/>
                <w:highlight w:val="none"/>
                <w:lang w:val="en-US" w:eastAsia="zh-CN" w:bidi="ar-SA"/>
              </w:rPr>
              <w:t>满足群众用水需求</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通过落实最严格管理制度及实施相关措施，能实现水资源的高效利用和保护，能保障经济社会的可持续发展、水资源的可持续利用和发展、能解决群众生活生产用水需求。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color w:val="000000"/>
                <w:kern w:val="2"/>
                <w:sz w:val="20"/>
                <w:highlight w:val="none"/>
                <w:lang w:val="en-US" w:eastAsia="zh-CN" w:bidi="ar-SA"/>
              </w:rPr>
              <w:t>群众满意度</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szCs w:val="20"/>
                <w:highlight w:val="none"/>
                <w:lang w:eastAsia="zh-CN"/>
              </w:rPr>
            </w:pPr>
            <w:r>
              <w:rPr>
                <w:rFonts w:hint="default" w:ascii="仿宋_GB2312" w:hAnsi="宋体" w:eastAsia="仿宋_GB2312" w:cs="仿宋_GB2312"/>
                <w:i w:val="0"/>
                <w:iCs w:val="0"/>
                <w:color w:val="000000"/>
                <w:kern w:val="0"/>
                <w:sz w:val="20"/>
                <w:szCs w:val="20"/>
                <w:u w:val="none"/>
                <w:lang w:val="en-US" w:eastAsia="zh-CN" w:bidi="ar"/>
              </w:rPr>
              <w:t>服务对象满意度达到90%以上。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宋体" w:cs="宋体"/>
                <w:b/>
                <w:bCs/>
                <w:color w:val="000000"/>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河长制湖长制建设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2202" w:type="dxa"/>
            <w:gridSpan w:val="2"/>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[109]淮南市水利局</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pPr>
              <w:jc w:val="center"/>
              <w:rPr>
                <w:rFonts w:hint="eastAsia" w:eastAsia="仿宋_GB2312"/>
                <w:color w:val="000000"/>
                <w:highlight w:val="none"/>
                <w:lang w:eastAsia="zh-CN"/>
              </w:rPr>
            </w:pPr>
            <w:r>
              <w:rPr>
                <w:rFonts w:hint="eastAsia"/>
                <w:color w:val="000000"/>
                <w:sz w:val="20"/>
                <w:szCs w:val="20"/>
                <w:highlight w:val="none"/>
                <w:lang w:eastAsia="zh-CN"/>
              </w:rPr>
              <w:t>淮南市水利局本级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2202" w:type="dxa"/>
            <w:gridSpan w:val="2"/>
            <w:tcBorders>
              <w:tl2br w:val="nil"/>
              <w:tr2bl w:val="nil"/>
            </w:tcBorders>
            <w:noWrap w:val="0"/>
            <w:vAlign w:val="center"/>
          </w:tcPr>
          <w:p>
            <w:pPr>
              <w:jc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部门预算</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pPr>
              <w:jc w:val="center"/>
              <w:rPr>
                <w:rFonts w:hint="eastAsia" w:eastAsia="仿宋_GB2312"/>
                <w:color w:val="000000"/>
                <w:highlight w:val="none"/>
                <w:lang w:val="en-US" w:eastAsia="zh-CN"/>
              </w:rPr>
            </w:pPr>
            <w:r>
              <w:rPr>
                <w:rFonts w:hint="eastAsia"/>
                <w:color w:val="000000"/>
                <w:sz w:val="20"/>
                <w:szCs w:val="20"/>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5375" w:type="dxa"/>
            <w:gridSpan w:val="2"/>
            <w:tcBorders>
              <w:tl2br w:val="nil"/>
              <w:tr2bl w:val="nil"/>
            </w:tcBorders>
            <w:noWrap w:val="0"/>
            <w:vAlign w:val="center"/>
          </w:tcPr>
          <w:p>
            <w:pPr>
              <w:jc w:val="center"/>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5375" w:type="dxa"/>
            <w:gridSpan w:val="2"/>
            <w:tcBorders>
              <w:tl2br w:val="nil"/>
              <w:tr2bl w:val="nil"/>
            </w:tcBorders>
            <w:noWrap w:val="0"/>
            <w:vAlign w:val="center"/>
          </w:tcPr>
          <w:p>
            <w:pPr>
              <w:jc w:val="right"/>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jc w:val="left"/>
              <w:rPr>
                <w:rFonts w:hint="eastAsia" w:ascii="宋体" w:cs="宋体"/>
                <w:color w:val="000000"/>
                <w:sz w:val="20"/>
                <w:highlight w:val="none"/>
              </w:rPr>
            </w:pPr>
            <w:r>
              <w:rPr>
                <w:rFonts w:hint="eastAsia" w:ascii="宋体" w:cs="宋体"/>
                <w:color w:val="000000"/>
                <w:sz w:val="20"/>
                <w:highlight w:val="none"/>
              </w:rPr>
              <w:t xml:space="preserve">体目标：按照中央、省、市的要求，持续推动河长制湖长制建设，打造人民群众满意的幸福河湖。                                              目标1  对7条市级河湖进行“四乱”问题暗访；                                                                               目标2  加强各级河湖长业务培训；                                                         </w:t>
            </w:r>
          </w:p>
          <w:p>
            <w:pPr>
              <w:jc w:val="left"/>
              <w:rPr>
                <w:rFonts w:hint="eastAsia" w:ascii="宋体" w:cs="宋体"/>
                <w:color w:val="000000"/>
                <w:sz w:val="20"/>
                <w:highlight w:val="none"/>
              </w:rPr>
            </w:pPr>
            <w:r>
              <w:rPr>
                <w:rFonts w:hint="eastAsia" w:ascii="宋体" w:cs="宋体"/>
                <w:color w:val="000000"/>
                <w:sz w:val="20"/>
                <w:highlight w:val="none"/>
              </w:rPr>
              <w:t xml:space="preserve">目标3  加大河湖长制工作宣传力度；                                                                </w:t>
            </w:r>
          </w:p>
          <w:p>
            <w:pPr>
              <w:jc w:val="left"/>
              <w:rPr>
                <w:rFonts w:ascii="宋体" w:cs="宋体"/>
                <w:color w:val="000000"/>
                <w:sz w:val="20"/>
                <w:highlight w:val="none"/>
              </w:rPr>
            </w:pPr>
            <w:r>
              <w:rPr>
                <w:rFonts w:hint="eastAsia" w:ascii="宋体" w:cs="宋体"/>
                <w:color w:val="000000"/>
                <w:sz w:val="20"/>
                <w:highlight w:val="none"/>
              </w:rPr>
              <w:t xml:space="preserve">目标4  进行信息系统维护；                                                              目标5  开展幸福河湖建设工作；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1500" w:type="dxa"/>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5375"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项目内容</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指标1：开展河湖暗访，形成问题清单；指标2，组织河湖长培训；指标3：开展河湖长制宣传；指标4：维护河湖长制信息系统；指标5：开展幸福河湖建设。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实施效果</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指标1：培训覆盖基层河湖长、河长办工作人员，全部培训合格。指标2：完成开展河湖长制宣传；指标3：完成河湖有关规划、方案编制及实施，推进示范河湖建设；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项目涵盖时间</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指标1：计划11月底前完成第三方河湖暗访工作；指标2：计划年底前完成培训工作，培训覆盖基层河湖长、河长办工作人员。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val="en-US" w:eastAsia="zh-CN"/>
              </w:rPr>
            </w:pPr>
            <w:r>
              <w:rPr>
                <w:rFonts w:hint="eastAsia" w:ascii="宋体" w:cs="宋体"/>
                <w:color w:val="000000"/>
                <w:sz w:val="20"/>
                <w:highlight w:val="none"/>
                <w:lang w:val="en-US" w:eastAsia="zh-CN"/>
              </w:rPr>
              <w:t>项目支出</w:t>
            </w:r>
            <w:bookmarkStart w:id="0" w:name="_GoBack"/>
            <w:bookmarkEnd w:id="0"/>
            <w:r>
              <w:rPr>
                <w:rFonts w:hint="eastAsia" w:ascii="宋体" w:cs="宋体"/>
                <w:color w:val="000000"/>
                <w:sz w:val="20"/>
                <w:highlight w:val="none"/>
                <w:lang w:val="en-US" w:eastAsia="zh-CN"/>
              </w:rPr>
              <w:t>成本</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利用无人机拍摄、人工巡查等方式开展河湖暗访巡查，22万元；严格按照《淮南市市直机关培训费管理办法》开展河湖长培训工作，5万元；加强河湖长制宣传及工作经费，28万元；做好河湖长制相关信息系统的维护对接、开发等，15万元；开展幸福河湖建设工作，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落实河湖长制，改善生态环境</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委托第三方采用无人机+人工巡查等方式能够直观、实时的发现河湖存在问题，有助于及时解决问题。开展河湖健康评价，有助于全面掌握河湖现状，为下步科学管理提供依据，促进水生态、水环境等持续向好。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提高群众参与意识</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指标1：通过宣传及培训，提高群众对河湖长制的知晓率，提升全民参与生态环保的意识。指标2：通过幸福河湖建设工作，打造优美水生态环境，提升群众。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保护生态环境</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全面落实河长制，使得河湖管理更有针对性，水资源得到有效保护，取排水管理更加规范严格，河湖管理范围明确，水域岸线利用合理，水环境质量不断改善，水生态持续向好，改善河湖生态环境，实现河畅、水清、岸绿、景美的河湖管理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rPr>
            </w:pPr>
            <w:r>
              <w:rPr>
                <w:rFonts w:hint="eastAsia" w:ascii="宋体" w:hAnsi="宋体" w:eastAsia="宋体" w:cs="宋体"/>
                <w:color w:val="000000"/>
                <w:sz w:val="20"/>
                <w:highlight w:val="none"/>
              </w:rPr>
              <w:t>可持续影响指标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color w:val="000000"/>
                <w:kern w:val="2"/>
                <w:sz w:val="20"/>
                <w:highlight w:val="none"/>
                <w:lang w:val="en-US" w:eastAsia="zh-CN" w:bidi="ar-SA"/>
              </w:rPr>
              <w:t>水生态持续向好</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指标1：通过宣传培训、幸福河湖建设等工作，使得河湖管理更有针对性，水资源得到有效保护，取排水管理更加规范严格，河湖管理范围明确，水域岸线利用合理，水环境质量不断改善，水事违法现象得到有效遏制，保持现状河湖水域不萎缩、功能不衰减、生态不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color w:val="000000"/>
                <w:kern w:val="2"/>
                <w:sz w:val="20"/>
                <w:highlight w:val="none"/>
                <w:lang w:val="en-US" w:eastAsia="zh-CN" w:bidi="ar-SA"/>
              </w:rPr>
              <w:t>群众满意度</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lang w:eastAsia="zh-CN"/>
              </w:rPr>
            </w:pPr>
            <w:r>
              <w:rPr>
                <w:rFonts w:hint="eastAsia" w:ascii="仿宋" w:hAnsi="仿宋" w:eastAsia="仿宋" w:cs="仿宋"/>
                <w:i w:val="0"/>
                <w:iCs w:val="0"/>
                <w:color w:val="000000"/>
                <w:kern w:val="0"/>
                <w:sz w:val="20"/>
                <w:szCs w:val="20"/>
                <w:u w:val="none"/>
                <w:lang w:val="en-US" w:eastAsia="zh-CN" w:bidi="ar"/>
              </w:rPr>
              <w:t>严格按照预算核定项目执行，严格按照《淮南市市直机关培训费管理办法》组织实施我市河湖长制培训工作，保证受训学员满意度100%。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宋体" w:cs="宋体"/>
                <w:b/>
                <w:bCs/>
                <w:color w:val="000000"/>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水旱灾害防治专项经费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2202" w:type="dxa"/>
            <w:gridSpan w:val="2"/>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[109]淮南市水利局</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pPr>
              <w:jc w:val="center"/>
              <w:rPr>
                <w:rFonts w:hint="eastAsia" w:eastAsia="仿宋_GB2312"/>
                <w:color w:val="000000"/>
                <w:highlight w:val="none"/>
                <w:lang w:eastAsia="zh-CN"/>
              </w:rPr>
            </w:pPr>
            <w:r>
              <w:rPr>
                <w:rFonts w:hint="eastAsia"/>
                <w:color w:val="000000"/>
                <w:sz w:val="20"/>
                <w:szCs w:val="20"/>
                <w:highlight w:val="none"/>
                <w:lang w:eastAsia="zh-CN"/>
              </w:rPr>
              <w:t>淮南市水利局本级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2202" w:type="dxa"/>
            <w:gridSpan w:val="2"/>
            <w:tcBorders>
              <w:tl2br w:val="nil"/>
              <w:tr2bl w:val="nil"/>
            </w:tcBorders>
            <w:noWrap w:val="0"/>
            <w:vAlign w:val="center"/>
          </w:tcPr>
          <w:p>
            <w:pPr>
              <w:jc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部门预算</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pPr>
              <w:jc w:val="center"/>
              <w:rPr>
                <w:rFonts w:hint="eastAsia" w:eastAsia="仿宋_GB2312"/>
                <w:color w:val="000000"/>
                <w:highlight w:val="none"/>
                <w:lang w:val="en-US" w:eastAsia="zh-CN"/>
              </w:rPr>
            </w:pPr>
            <w:r>
              <w:rPr>
                <w:rFonts w:hint="eastAsia"/>
                <w:color w:val="000000"/>
                <w:sz w:val="20"/>
                <w:szCs w:val="20"/>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5375" w:type="dxa"/>
            <w:gridSpan w:val="2"/>
            <w:tcBorders>
              <w:tl2br w:val="nil"/>
              <w:tr2bl w:val="nil"/>
            </w:tcBorders>
            <w:noWrap w:val="0"/>
            <w:vAlign w:val="center"/>
          </w:tcPr>
          <w:p>
            <w:pPr>
              <w:jc w:val="center"/>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5375" w:type="dxa"/>
            <w:gridSpan w:val="2"/>
            <w:tcBorders>
              <w:tl2br w:val="nil"/>
              <w:tr2bl w:val="nil"/>
            </w:tcBorders>
            <w:noWrap w:val="0"/>
            <w:vAlign w:val="center"/>
          </w:tcPr>
          <w:p>
            <w:pPr>
              <w:jc w:val="right"/>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jc w:val="left"/>
              <w:rPr>
                <w:rFonts w:ascii="宋体" w:cs="宋体"/>
                <w:color w:val="000000"/>
                <w:sz w:val="20"/>
                <w:highlight w:val="none"/>
              </w:rPr>
            </w:pPr>
            <w:r>
              <w:rPr>
                <w:rFonts w:hint="eastAsia" w:ascii="宋体" w:cs="宋体"/>
                <w:color w:val="000000"/>
                <w:sz w:val="20"/>
                <w:highlight w:val="none"/>
              </w:rPr>
              <w:t>1、保证水旱灾害防御日常管理工作的顺利进行。按照防大汛、抗大旱的要求，从组织、工程、物资、队伍、预案、通讯等方面做好准备工作，最大限度地减轻水旱灾害带来的损失。 2、通过建立小水库管护单位，落实管护责任和管理人员，解决我市小水库的运行管理问题。各区按照属地管理的原则，对辖区内各个小水库落实管护责任，落实水库具体管理人员，并同管理人员签订管护合同，加强对管护人员工作的考核，县区水行政主管部门定期对小水库运行管理开展考核，切实加强小水库的安全运行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1500" w:type="dxa"/>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5375"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项目内容</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指标1：完成水旱灾害防御技能培训、演练。指标2：完成水旱灾害防御预案、方案、手册等资料收集整理编制及学习培训。指标3：完成防汛水情测报、预报传输系统及水旱灾害防御计算机专网维修。指标4：完成水利信息化建设建成部分维保。指标5：加强小水库的安全运行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项目完成度</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完成时间</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2024年12月31日前全部完成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资金范围</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1、水旱灾害防御技能培训、演练5万元。2、水旱灾害防御预案方案编制及相关专项工作经费16万元。3、已建水利信息化项目维保55万元。4、水旱灾害防御差旅费及邮寄费4万元。5、汛期24小时水旱灾害防御值班值守工作经费5万元。6、运行管理人员经费由市、区两级财政按5:5比例分别列入财政预算，其中小（1）型水库1.5万元一座，小(2）型水库1万元一座。水库运行维护、维修费用由区人民政府筹措解决，其中田家庵区1万，大通区6.5万，八公山区2.5万，谢家集4万，高新区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提高风险防能力，减少损失</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有效规避洪涝地质灾害风险，洪涝灾害防治监测预警能力明显提高，为洪涝灾害发生时的重要资产转移争取宝贵时间，集中居民点等所在的重点乡镇的防洪能力明显增强，居民、农田和基础设施等得到有效的保护，经济效益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造福群众</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保证水旱灾害防御日常管理工作的顺利进行。按照防大汛、抗大旱的要求，从组织、工程、物资、队伍、预案、通讯等方面做好准备工作，最大限度地减轻水旱灾害带来的损失。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保护生态环境</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进一步降低洪灾发生频率，保护生态环境不受破坏，水质不被污染，减少水土流失，保护宝贵的土地资源，为人们提供稳定、安全的生产生活环境。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rPr>
            </w:pPr>
            <w:r>
              <w:rPr>
                <w:rFonts w:hint="eastAsia" w:ascii="宋体" w:hAnsi="宋体" w:eastAsia="宋体" w:cs="宋体"/>
                <w:color w:val="000000"/>
                <w:sz w:val="20"/>
                <w:highlight w:val="none"/>
              </w:rPr>
              <w:t>可持续影响指标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仿宋" w:hAnsi="仿宋" w:eastAsia="仿宋" w:cs="仿宋"/>
                <w:i w:val="0"/>
                <w:iCs w:val="0"/>
                <w:color w:val="000000"/>
                <w:kern w:val="0"/>
                <w:sz w:val="20"/>
                <w:szCs w:val="20"/>
                <w:u w:val="none"/>
                <w:lang w:val="en-US" w:eastAsia="zh-CN" w:bidi="ar"/>
              </w:rPr>
              <w:t>增强保证水旱灾害防御决策调度的科学性、时效性</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提高工作和办事效率，更好地为防汛抗旱工作服务，对支撑社会经济可持续发展，全面建成小康社会具有重要作用和现实意义。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color w:val="000000"/>
                <w:kern w:val="2"/>
                <w:sz w:val="20"/>
                <w:highlight w:val="none"/>
                <w:lang w:val="en-US" w:eastAsia="zh-CN" w:bidi="ar-SA"/>
              </w:rPr>
              <w:t>群众满意度</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lang w:eastAsia="zh-CN"/>
              </w:rPr>
            </w:pPr>
            <w:r>
              <w:rPr>
                <w:rFonts w:hint="eastAsia" w:ascii="仿宋" w:hAnsi="仿宋" w:eastAsia="仿宋" w:cs="仿宋"/>
                <w:i w:val="0"/>
                <w:iCs w:val="0"/>
                <w:color w:val="000000"/>
                <w:kern w:val="0"/>
                <w:sz w:val="20"/>
                <w:szCs w:val="20"/>
                <w:u w:val="none"/>
                <w:lang w:val="en-US" w:eastAsia="zh-CN" w:bidi="ar"/>
              </w:rPr>
              <w:t>保证水旱灾害防御日常管理工作的顺利进行。按照防大汛、抗大旱的要求，从组织、工程、物资、队伍、预案、通讯等方面做好准备工作，最大限度地减轻水旱灾害带来的损失，服务对象满意度100%。</w:t>
            </w:r>
          </w:p>
        </w:tc>
      </w:tr>
    </w:tbl>
    <w:p>
      <w:pPr>
        <w:pStyle w:val="2"/>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b w:val="0"/>
          <w:bCs w:val="0"/>
          <w:color w:val="000000"/>
          <w:sz w:val="32"/>
          <w:szCs w:val="32"/>
          <w:highlight w:val="none"/>
          <w:vertAlign w:val="baseline"/>
          <w:lang w:val="en-US" w:eastAsia="zh-CN"/>
        </w:rPr>
      </w:pPr>
    </w:p>
    <w:p>
      <w:pPr>
        <w:pStyle w:val="2"/>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b w:val="0"/>
          <w:bCs w:val="0"/>
          <w:color w:val="000000"/>
          <w:sz w:val="32"/>
          <w:szCs w:val="32"/>
          <w:highlight w:val="none"/>
          <w:vertAlign w:val="baseline"/>
          <w:lang w:val="en-US" w:eastAsia="zh-CN"/>
        </w:rPr>
      </w:pPr>
    </w:p>
    <w:p>
      <w:pPr>
        <w:pStyle w:val="2"/>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b w:val="0"/>
          <w:bCs w:val="0"/>
          <w:color w:val="000000"/>
          <w:sz w:val="32"/>
          <w:szCs w:val="32"/>
          <w:highlight w:val="none"/>
          <w:vertAlign w:val="baseline"/>
          <w:lang w:val="en-US" w:eastAsia="zh-CN"/>
        </w:rPr>
      </w:pPr>
    </w:p>
    <w:tbl>
      <w:tblPr>
        <w:tblStyle w:val="3"/>
        <w:tblpPr w:leftFromText="180" w:rightFromText="180" w:vertAnchor="text" w:horzAnchor="page" w:tblpX="1750" w:tblpY="348"/>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702"/>
        <w:gridCol w:w="1500"/>
        <w:gridCol w:w="2995"/>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宋体" w:cs="宋体"/>
                <w:b/>
                <w:bCs/>
                <w:color w:val="000000"/>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农业水价综合改革、农田灌溉水有效利用系数测算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2202" w:type="dxa"/>
            <w:gridSpan w:val="2"/>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[109]淮南市水利局</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pPr>
              <w:jc w:val="center"/>
              <w:rPr>
                <w:rFonts w:hint="eastAsia" w:eastAsia="仿宋_GB2312"/>
                <w:color w:val="000000"/>
                <w:highlight w:val="none"/>
                <w:lang w:eastAsia="zh-CN"/>
              </w:rPr>
            </w:pPr>
            <w:r>
              <w:rPr>
                <w:rFonts w:hint="eastAsia"/>
                <w:color w:val="000000"/>
                <w:sz w:val="20"/>
                <w:szCs w:val="20"/>
                <w:highlight w:val="none"/>
                <w:lang w:eastAsia="zh-CN"/>
              </w:rPr>
              <w:t>淮南市水利局本级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2202" w:type="dxa"/>
            <w:gridSpan w:val="2"/>
            <w:tcBorders>
              <w:tl2br w:val="nil"/>
              <w:tr2bl w:val="nil"/>
            </w:tcBorders>
            <w:noWrap w:val="0"/>
            <w:vAlign w:val="center"/>
          </w:tcPr>
          <w:p>
            <w:pPr>
              <w:jc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部门预算</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pPr>
              <w:jc w:val="center"/>
              <w:rPr>
                <w:rFonts w:hint="eastAsia" w:eastAsia="仿宋_GB2312"/>
                <w:color w:val="000000"/>
                <w:highlight w:val="none"/>
                <w:lang w:val="en-US" w:eastAsia="zh-CN"/>
              </w:rPr>
            </w:pPr>
            <w:r>
              <w:rPr>
                <w:rFonts w:hint="eastAsia"/>
                <w:color w:val="000000"/>
                <w:sz w:val="20"/>
                <w:szCs w:val="20"/>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5375" w:type="dxa"/>
            <w:gridSpan w:val="2"/>
            <w:tcBorders>
              <w:tl2br w:val="nil"/>
              <w:tr2bl w:val="nil"/>
            </w:tcBorders>
            <w:noWrap w:val="0"/>
            <w:vAlign w:val="center"/>
          </w:tcPr>
          <w:p>
            <w:pPr>
              <w:jc w:val="center"/>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5375" w:type="dxa"/>
            <w:gridSpan w:val="2"/>
            <w:tcBorders>
              <w:tl2br w:val="nil"/>
              <w:tr2bl w:val="nil"/>
            </w:tcBorders>
            <w:noWrap w:val="0"/>
            <w:vAlign w:val="center"/>
          </w:tcPr>
          <w:p>
            <w:pPr>
              <w:jc w:val="right"/>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jc w:val="left"/>
              <w:rPr>
                <w:rFonts w:ascii="宋体" w:cs="宋体"/>
                <w:color w:val="000000"/>
                <w:sz w:val="20"/>
                <w:highlight w:val="none"/>
              </w:rPr>
            </w:pPr>
            <w:r>
              <w:rPr>
                <w:rFonts w:hint="eastAsia" w:ascii="宋体" w:cs="宋体"/>
                <w:color w:val="000000"/>
                <w:sz w:val="20"/>
                <w:highlight w:val="none"/>
              </w:rPr>
              <w:t>开展农业水价综合改革精准补贴工作，对全市范围6个市辖区农业水价改革进行补助;通过节水补贴或者新建维修计量设备,从而推进农业水价综合改革目标任务完成. 根据省水利厅《关于加强我省农田灌溉水有效利用系数测算分析工作的通知》 （皖水农函〔2017〕1210号），为加强我市农田灌溉水有效利用系数测算分析工作，需选定技术支撑单位，开展现场实测及成果分析工作。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1500" w:type="dxa"/>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5375"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项目内容</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1、开展农业水价综合改革精准补贴工作,对6个市辖区的中型灌区计量设备设施建设补助;</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2、对全市范围内3处大型灌区、4处中型灌区和1处小型灌区开展农田灌溉水有效利用系数现场实测及成果分析工作.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实施依据</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Style w:val="6"/>
                <w:rFonts w:hAnsi="宋体"/>
                <w:lang w:val="en-US" w:eastAsia="zh-CN" w:bidi="ar"/>
              </w:rPr>
              <w:t>符合《安徽省人民政府办公厅关于印发安徽省推进农业水价综合改革实施方案的通知》（皖政办</w:t>
            </w:r>
            <w:r>
              <w:rPr>
                <w:rStyle w:val="7"/>
                <w:lang w:val="en-US" w:eastAsia="zh-CN" w:bidi="ar"/>
              </w:rPr>
              <w:t>〔</w:t>
            </w:r>
            <w:r>
              <w:rPr>
                <w:rStyle w:val="6"/>
                <w:rFonts w:hAnsi="宋体"/>
                <w:lang w:val="en-US" w:eastAsia="zh-CN" w:bidi="ar"/>
              </w:rPr>
              <w:t>2016</w:t>
            </w:r>
            <w:r>
              <w:rPr>
                <w:rStyle w:val="7"/>
                <w:lang w:val="en-US" w:eastAsia="zh-CN" w:bidi="ar"/>
              </w:rPr>
              <w:t>〕</w:t>
            </w:r>
            <w:r>
              <w:rPr>
                <w:rStyle w:val="6"/>
                <w:rFonts w:hAnsi="宋体"/>
                <w:lang w:val="en-US" w:eastAsia="zh-CN" w:bidi="ar"/>
              </w:rPr>
              <w:t>23号）、《淮南市推进农业水价综合改革实施方案的通知》（淮府办</w:t>
            </w:r>
            <w:r>
              <w:rPr>
                <w:rStyle w:val="7"/>
                <w:lang w:val="en-US" w:eastAsia="zh-CN" w:bidi="ar"/>
              </w:rPr>
              <w:t>〔</w:t>
            </w:r>
            <w:r>
              <w:rPr>
                <w:rStyle w:val="6"/>
                <w:rFonts w:hAnsi="宋体"/>
                <w:lang w:val="en-US" w:eastAsia="zh-CN" w:bidi="ar"/>
              </w:rPr>
              <w:t>2016</w:t>
            </w:r>
            <w:r>
              <w:rPr>
                <w:rStyle w:val="7"/>
                <w:lang w:val="en-US" w:eastAsia="zh-CN" w:bidi="ar"/>
              </w:rPr>
              <w:t>〕</w:t>
            </w:r>
            <w:r>
              <w:rPr>
                <w:rStyle w:val="6"/>
                <w:rFonts w:hAnsi="宋体"/>
                <w:lang w:val="en-US" w:eastAsia="zh-CN" w:bidi="ar"/>
              </w:rPr>
              <w:t>92号）、《安徽省农田灌溉水有效利用系数测算实施方案》的相关要求.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实施时间</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w:t>
            </w:r>
            <w:r>
              <w:rPr>
                <w:rFonts w:hint="eastAsia" w:ascii="仿宋_GB2312" w:hAnsi="宋体"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12月底前完成年度大中型灌区成本测算;</w:t>
            </w:r>
          </w:p>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2、12月底农田灌溉水有效利用系数测算分析等工作,出具测算报告成果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资金使用范围</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指标1：招标确定具有相应资质的第三方单位开展农田灌溉水有效利用系数现场实测及成果分析工作，预算经费25万元;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指标2：对市辖的大通区、田家庵区、谢家集区、八公山区、潘集区和毛集实验区共6个区农业水价综合改革工作进行精准补贴等，申请预算经费20万元。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项目实施成果</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促进农业增产和农民增收，提高灌溉效率，降低劳动强度，解放劳动力。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完善农田灌溉用水</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灌溉用书的利用率、保证率得到不同程度的提高，提高了农作物的产量和品质，促进农业高产制、高效率的发展，提高群众节水灌溉的积极性。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水资源可持续利用</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节约了当地水资源，缓解了水资源供需</w:t>
            </w:r>
            <w:r>
              <w:rPr>
                <w:rFonts w:hint="eastAsia" w:ascii="仿宋_GB2312" w:hAnsi="宋体" w:cs="仿宋_GB2312"/>
                <w:i w:val="0"/>
                <w:iCs w:val="0"/>
                <w:color w:val="000000"/>
                <w:kern w:val="0"/>
                <w:sz w:val="20"/>
                <w:szCs w:val="20"/>
                <w:u w:val="none"/>
                <w:lang w:val="en-US" w:eastAsia="zh-CN" w:bidi="ar"/>
              </w:rPr>
              <w:t>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rPr>
            </w:pPr>
            <w:r>
              <w:rPr>
                <w:rFonts w:hint="eastAsia" w:ascii="宋体" w:hAnsi="宋体" w:eastAsia="宋体" w:cs="宋体"/>
                <w:color w:val="000000"/>
                <w:sz w:val="20"/>
                <w:highlight w:val="none"/>
              </w:rPr>
              <w:t>可持续影响指标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color w:val="000000"/>
                <w:kern w:val="2"/>
                <w:sz w:val="20"/>
                <w:highlight w:val="none"/>
                <w:lang w:val="en-US" w:eastAsia="zh-CN" w:bidi="ar-SA"/>
              </w:rPr>
              <w:t>实施方案长期有效运行</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各项目县区制定水价实施方案，开展农田灌溉水有效利用系数成果分析。以确保长期有效运行及可持续性发展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color w:val="000000"/>
                <w:kern w:val="2"/>
                <w:sz w:val="20"/>
                <w:highlight w:val="none"/>
                <w:lang w:val="en-US" w:eastAsia="zh-CN" w:bidi="ar-SA"/>
              </w:rPr>
              <w:t>群众满意度</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宋体" w:cs="宋体"/>
                <w:b/>
                <w:bCs/>
                <w:color w:val="000000"/>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水利规划编制及项目前期工作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2202" w:type="dxa"/>
            <w:gridSpan w:val="2"/>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[109]淮南市水利局</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pPr>
              <w:jc w:val="center"/>
              <w:rPr>
                <w:rFonts w:hint="eastAsia" w:eastAsia="仿宋_GB2312"/>
                <w:color w:val="000000"/>
                <w:highlight w:val="none"/>
                <w:lang w:eastAsia="zh-CN"/>
              </w:rPr>
            </w:pPr>
            <w:r>
              <w:rPr>
                <w:rFonts w:hint="eastAsia"/>
                <w:color w:val="000000"/>
                <w:sz w:val="20"/>
                <w:szCs w:val="20"/>
                <w:highlight w:val="none"/>
                <w:lang w:eastAsia="zh-CN"/>
              </w:rPr>
              <w:t>淮南市水利局本级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2202" w:type="dxa"/>
            <w:gridSpan w:val="2"/>
            <w:tcBorders>
              <w:tl2br w:val="nil"/>
              <w:tr2bl w:val="nil"/>
            </w:tcBorders>
            <w:noWrap w:val="0"/>
            <w:vAlign w:val="center"/>
          </w:tcPr>
          <w:p>
            <w:pPr>
              <w:jc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部门预算</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pPr>
              <w:jc w:val="center"/>
              <w:rPr>
                <w:rFonts w:hint="eastAsia" w:eastAsia="仿宋_GB2312"/>
                <w:color w:val="000000"/>
                <w:highlight w:val="none"/>
                <w:lang w:val="en-US" w:eastAsia="zh-CN"/>
              </w:rPr>
            </w:pPr>
            <w:r>
              <w:rPr>
                <w:rFonts w:hint="eastAsia"/>
                <w:color w:val="000000"/>
                <w:sz w:val="20"/>
                <w:szCs w:val="20"/>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5375" w:type="dxa"/>
            <w:gridSpan w:val="2"/>
            <w:tcBorders>
              <w:tl2br w:val="nil"/>
              <w:tr2bl w:val="nil"/>
            </w:tcBorders>
            <w:noWrap w:val="0"/>
            <w:vAlign w:val="center"/>
          </w:tcPr>
          <w:p>
            <w:pPr>
              <w:jc w:val="center"/>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5375" w:type="dxa"/>
            <w:gridSpan w:val="2"/>
            <w:tcBorders>
              <w:tl2br w:val="nil"/>
              <w:tr2bl w:val="nil"/>
            </w:tcBorders>
            <w:noWrap w:val="0"/>
            <w:vAlign w:val="center"/>
          </w:tcPr>
          <w:p>
            <w:pPr>
              <w:jc w:val="right"/>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jc w:val="left"/>
              <w:rPr>
                <w:rFonts w:hint="eastAsia" w:ascii="宋体" w:eastAsia="仿宋_GB2312" w:cs="宋体"/>
                <w:color w:val="000000"/>
                <w:sz w:val="20"/>
                <w:highlight w:val="none"/>
                <w:lang w:val="en-US" w:eastAsia="zh-CN"/>
              </w:rPr>
            </w:pPr>
            <w:r>
              <w:rPr>
                <w:rFonts w:hint="eastAsia" w:ascii="宋体" w:cs="宋体"/>
                <w:color w:val="000000"/>
                <w:sz w:val="20"/>
                <w:highlight w:val="none"/>
              </w:rPr>
              <w:t>根据市政府工作总体要求及省水利厅前期工作任务，结合我市水利发展实际</w:t>
            </w:r>
            <w:r>
              <w:rPr>
                <w:rFonts w:hint="eastAsia" w:ascii="宋体" w:cs="宋体"/>
                <w:color w:val="000000"/>
                <w:sz w:val="20"/>
                <w:highlight w:val="none"/>
                <w:lang w:val="en-US" w:eastAsia="zh-CN"/>
              </w:rPr>
              <w:t>,开展非重点水利项目前期规划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1500" w:type="dxa"/>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5375"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资金范围</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eastAsia" w:ascii="仿宋_GB2312" w:hAnsi="宋体" w:cs="仿宋_GB2312"/>
                <w:i w:val="0"/>
                <w:iCs w:val="0"/>
                <w:color w:val="000000"/>
                <w:kern w:val="0"/>
                <w:sz w:val="20"/>
                <w:szCs w:val="20"/>
                <w:u w:val="none"/>
                <w:lang w:val="en-US" w:eastAsia="zh-CN" w:bidi="ar"/>
              </w:rPr>
              <w:t>非重点水利</w:t>
            </w:r>
            <w:r>
              <w:rPr>
                <w:rFonts w:hint="default" w:ascii="仿宋_GB2312" w:hAnsi="宋体" w:eastAsia="仿宋_GB2312" w:cs="仿宋_GB2312"/>
                <w:i w:val="0"/>
                <w:iCs w:val="0"/>
                <w:color w:val="000000"/>
                <w:kern w:val="0"/>
                <w:sz w:val="20"/>
                <w:szCs w:val="20"/>
                <w:u w:val="none"/>
                <w:lang w:val="en-US" w:eastAsia="zh-CN" w:bidi="ar"/>
              </w:rPr>
              <w:t>项目前期工作及勘查工作费用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工作质量要求</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规划编制促进工程建设有序开展，项目前期推进工程可研报批，力争工程早日开工建设。工程质量合格。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工作时间</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2024.1月-2024.12月，开展规划编制和推进项目前期工作，完成省水利厅下达的工作任务。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项目支出成本</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增强水利基础设施</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推进规划编制和项目前期，进一步补齐水利基础设施短板，经济效益显著发展。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防范风险</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通过规划编制，并开展项目前期工作，推进项目建设实施，可进一步提高我市防洪减灾能力，确保淮河安澜。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改善生态环境，促进人水和谐</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eastAsia="zh-CN"/>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rPr>
            </w:pPr>
            <w:r>
              <w:rPr>
                <w:rFonts w:hint="eastAsia" w:ascii="宋体" w:hAnsi="宋体" w:eastAsia="宋体" w:cs="宋体"/>
                <w:color w:val="000000"/>
                <w:sz w:val="20"/>
                <w:highlight w:val="none"/>
              </w:rPr>
              <w:t>可持续影响指标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color w:val="000000"/>
                <w:kern w:val="2"/>
                <w:sz w:val="20"/>
                <w:highlight w:val="none"/>
                <w:lang w:val="en-US" w:eastAsia="zh-CN" w:bidi="ar-SA"/>
              </w:rPr>
              <w:t>影响范围</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通过推进规划编制和项目前期，可促进我市国民经济和社会可持续发展，长期解决我市淮河流域基础设施落后等问题。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color w:val="000000"/>
                <w:kern w:val="2"/>
                <w:sz w:val="20"/>
                <w:highlight w:val="none"/>
                <w:lang w:val="en-US" w:eastAsia="zh-CN" w:bidi="ar-SA"/>
              </w:rPr>
              <w:t>群众满意度</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宋体" w:cs="宋体"/>
                <w:b/>
                <w:bCs/>
                <w:color w:val="000000"/>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大型泵排涝站运行维护管理政府购买服务项目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2202" w:type="dxa"/>
            <w:gridSpan w:val="2"/>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[109]淮南市水利局</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pPr>
              <w:jc w:val="center"/>
              <w:rPr>
                <w:rFonts w:hint="eastAsia" w:eastAsia="仿宋_GB2312"/>
                <w:color w:val="000000"/>
                <w:highlight w:val="none"/>
                <w:lang w:eastAsia="zh-CN"/>
              </w:rPr>
            </w:pPr>
            <w:r>
              <w:rPr>
                <w:rFonts w:hint="eastAsia"/>
                <w:color w:val="000000"/>
                <w:sz w:val="20"/>
                <w:szCs w:val="20"/>
                <w:highlight w:val="none"/>
                <w:lang w:eastAsia="zh-CN"/>
              </w:rPr>
              <w:t>淮南市水利局本级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2202" w:type="dxa"/>
            <w:gridSpan w:val="2"/>
            <w:tcBorders>
              <w:tl2br w:val="nil"/>
              <w:tr2bl w:val="nil"/>
            </w:tcBorders>
            <w:noWrap w:val="0"/>
            <w:vAlign w:val="center"/>
          </w:tcPr>
          <w:p>
            <w:pPr>
              <w:jc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部门预算</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pPr>
              <w:jc w:val="center"/>
              <w:rPr>
                <w:rFonts w:hint="eastAsia" w:eastAsia="仿宋_GB2312"/>
                <w:color w:val="000000"/>
                <w:highlight w:val="none"/>
                <w:lang w:val="en-US" w:eastAsia="zh-CN"/>
              </w:rPr>
            </w:pPr>
            <w:r>
              <w:rPr>
                <w:rFonts w:hint="eastAsia"/>
                <w:color w:val="000000"/>
                <w:sz w:val="20"/>
                <w:szCs w:val="20"/>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5375" w:type="dxa"/>
            <w:gridSpan w:val="2"/>
            <w:tcBorders>
              <w:tl2br w:val="nil"/>
              <w:tr2bl w:val="nil"/>
            </w:tcBorders>
            <w:noWrap w:val="0"/>
            <w:vAlign w:val="center"/>
          </w:tcPr>
          <w:p>
            <w:pPr>
              <w:jc w:val="center"/>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5375" w:type="dxa"/>
            <w:gridSpan w:val="2"/>
            <w:tcBorders>
              <w:tl2br w:val="nil"/>
              <w:tr2bl w:val="nil"/>
            </w:tcBorders>
            <w:noWrap w:val="0"/>
            <w:vAlign w:val="center"/>
          </w:tcPr>
          <w:p>
            <w:pPr>
              <w:jc w:val="right"/>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jc w:val="left"/>
              <w:rPr>
                <w:rFonts w:ascii="宋体" w:cs="宋体"/>
                <w:color w:val="000000"/>
                <w:sz w:val="20"/>
                <w:highlight w:val="none"/>
              </w:rPr>
            </w:pPr>
            <w:r>
              <w:rPr>
                <w:rFonts w:hint="eastAsia" w:ascii="宋体" w:cs="宋体"/>
                <w:color w:val="000000"/>
                <w:sz w:val="20"/>
                <w:highlight w:val="none"/>
              </w:rPr>
              <w:t>保障大型泵站正常开机运行，保障闸门正常开启，确保有效排除西淝河流域内涝和高塘湖流域内涝。确保泵站管理范围内水利工程完好无损。无安全生产事故发生。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1500" w:type="dxa"/>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5375"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泵站服务内容</w:t>
            </w:r>
          </w:p>
        </w:tc>
        <w:tc>
          <w:tcPr>
            <w:tcW w:w="5375" w:type="dxa"/>
            <w:gridSpan w:val="2"/>
            <w:tcBorders>
              <w:tl2br w:val="nil"/>
              <w:tr2bl w:val="nil"/>
            </w:tcBorders>
            <w:noWrap w:val="0"/>
            <w:vAlign w:val="center"/>
          </w:tcPr>
          <w:p>
            <w:pPr>
              <w:jc w:val="left"/>
              <w:rPr>
                <w:rFonts w:ascii="宋体" w:cs="宋体"/>
                <w:color w:val="000000"/>
                <w:sz w:val="20"/>
                <w:highlight w:val="none"/>
              </w:rPr>
            </w:pPr>
            <w:r>
              <w:rPr>
                <w:rFonts w:hint="eastAsia" w:ascii="宋体" w:cs="宋体"/>
                <w:color w:val="000000"/>
                <w:sz w:val="20"/>
                <w:highlight w:val="none"/>
              </w:rPr>
              <w:t>西淝河泵站服务范围分为日常运行管理、泵站卫生、泵站绿化、泵站安保工作四部分,主要标的物为泵站建筑物、构筑物，6台机组、93扇闸门等设施设备。高塘湖排涝站服务范围分为日常运行管理、泵站卫生、泵站绿化、泵站安保工作四部分,主要标的物为泵站建筑物、构筑物，5台机组，35扇闸门等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泵站运行质量要求</w:t>
            </w:r>
          </w:p>
        </w:tc>
        <w:tc>
          <w:tcPr>
            <w:tcW w:w="5375" w:type="dxa"/>
            <w:gridSpan w:val="2"/>
            <w:tcBorders>
              <w:tl2br w:val="nil"/>
              <w:tr2bl w:val="nil"/>
            </w:tcBorders>
            <w:noWrap w:val="0"/>
            <w:vAlign w:val="center"/>
          </w:tcPr>
          <w:p>
            <w:pPr>
              <w:jc w:val="left"/>
              <w:rPr>
                <w:rFonts w:ascii="宋体" w:cs="宋体"/>
                <w:color w:val="000000"/>
                <w:sz w:val="20"/>
                <w:highlight w:val="none"/>
              </w:rPr>
            </w:pPr>
            <w:r>
              <w:rPr>
                <w:rFonts w:hint="eastAsia" w:ascii="宋体" w:cs="宋体"/>
                <w:color w:val="000000"/>
                <w:sz w:val="20"/>
                <w:highlight w:val="none"/>
              </w:rPr>
              <w:t>依据合同约定，合同期内指令执行正确率100%；设备操作正确率100%；设备设施缺陷消除率不低于90%，其中重大缺陷消除率100%。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服务时间</w:t>
            </w:r>
          </w:p>
        </w:tc>
        <w:tc>
          <w:tcPr>
            <w:tcW w:w="5375" w:type="dxa"/>
            <w:gridSpan w:val="2"/>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2024年3月至2025年3月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项目支出成本</w:t>
            </w:r>
          </w:p>
        </w:tc>
        <w:tc>
          <w:tcPr>
            <w:tcW w:w="5375" w:type="dxa"/>
            <w:gridSpan w:val="2"/>
            <w:tcBorders>
              <w:tl2br w:val="nil"/>
              <w:tr2bl w:val="nil"/>
            </w:tcBorders>
            <w:noWrap w:val="0"/>
            <w:vAlign w:val="center"/>
          </w:tcPr>
          <w:p>
            <w:pPr>
              <w:jc w:val="left"/>
              <w:rPr>
                <w:rFonts w:ascii="宋体" w:cs="宋体"/>
                <w:color w:val="000000"/>
                <w:sz w:val="20"/>
                <w:highlight w:val="none"/>
              </w:rPr>
            </w:pPr>
            <w:r>
              <w:rPr>
                <w:rFonts w:hint="eastAsia" w:ascii="宋体" w:cs="宋体"/>
                <w:color w:val="000000"/>
                <w:sz w:val="20"/>
                <w:highlight w:val="none"/>
              </w:rPr>
              <w:t>西淝河泵站高塘湖排涝站运行维护管理政府购买服务项目（743万）；按照项目合同的要求完成泵站西淝河泵站、高塘湖排涝站运行管理维护项目，完成采购项目的各项内容，投入人材机和管理软成本，按考核结果支付进度款，完成预算764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泵站运行维护效果</w:t>
            </w:r>
          </w:p>
        </w:tc>
        <w:tc>
          <w:tcPr>
            <w:tcW w:w="5375" w:type="dxa"/>
            <w:gridSpan w:val="2"/>
            <w:tcBorders>
              <w:tl2br w:val="nil"/>
              <w:tr2bl w:val="nil"/>
            </w:tcBorders>
            <w:noWrap w:val="0"/>
            <w:vAlign w:val="center"/>
          </w:tcPr>
          <w:p>
            <w:pPr>
              <w:jc w:val="left"/>
              <w:rPr>
                <w:rFonts w:ascii="宋体" w:cs="宋体"/>
                <w:color w:val="000000"/>
                <w:sz w:val="20"/>
                <w:highlight w:val="none"/>
              </w:rPr>
            </w:pPr>
            <w:r>
              <w:rPr>
                <w:rFonts w:hint="eastAsia" w:ascii="宋体" w:cs="宋体"/>
                <w:color w:val="000000"/>
                <w:sz w:val="20"/>
                <w:highlight w:val="none"/>
              </w:rPr>
              <w:t>保护西淝河下游洼地治理面积820km2，耕地170万亩；保护高塘湖低洼地治理面246km2，耕地23万亩。确保项目区保护范围内有效排除内涝，经济作物不受洪涝侵害。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排除内涝、引江济淮北上输水</w:t>
            </w:r>
          </w:p>
        </w:tc>
        <w:tc>
          <w:tcPr>
            <w:tcW w:w="5375" w:type="dxa"/>
            <w:gridSpan w:val="2"/>
            <w:tcBorders>
              <w:tl2br w:val="nil"/>
              <w:tr2bl w:val="nil"/>
            </w:tcBorders>
            <w:noWrap w:val="0"/>
            <w:vAlign w:val="center"/>
          </w:tcPr>
          <w:p>
            <w:pPr>
              <w:jc w:val="left"/>
              <w:rPr>
                <w:rFonts w:ascii="宋体" w:cs="宋体"/>
                <w:color w:val="000000"/>
                <w:sz w:val="20"/>
                <w:highlight w:val="none"/>
              </w:rPr>
            </w:pPr>
            <w:r>
              <w:rPr>
                <w:rFonts w:hint="eastAsia" w:ascii="宋体" w:cs="宋体"/>
                <w:color w:val="000000"/>
                <w:sz w:val="20"/>
                <w:highlight w:val="none"/>
              </w:rPr>
              <w:t>确保项目区保护范围内西淝河下游耕地80万亩，高塘湖耕地23万亩</w:t>
            </w:r>
            <w:r>
              <w:rPr>
                <w:rFonts w:hint="eastAsia" w:ascii="宋体" w:cs="宋体"/>
                <w:color w:val="000000"/>
                <w:sz w:val="20"/>
                <w:highlight w:val="none"/>
                <w:lang w:eastAsia="zh-CN"/>
              </w:rPr>
              <w:t>，</w:t>
            </w:r>
            <w:r>
              <w:rPr>
                <w:rFonts w:hint="eastAsia" w:ascii="宋体" w:cs="宋体"/>
                <w:color w:val="000000"/>
                <w:sz w:val="20"/>
                <w:highlight w:val="none"/>
              </w:rPr>
              <w:t>西淝河下游洼地73万</w:t>
            </w:r>
            <w:r>
              <w:rPr>
                <w:rFonts w:hint="eastAsia" w:ascii="宋体" w:cs="宋体"/>
                <w:color w:val="000000"/>
                <w:sz w:val="20"/>
                <w:highlight w:val="none"/>
                <w:lang w:eastAsia="zh-CN"/>
              </w:rPr>
              <w:t>，</w:t>
            </w:r>
            <w:r>
              <w:rPr>
                <w:rFonts w:hint="eastAsia" w:ascii="宋体" w:cs="宋体"/>
                <w:color w:val="000000"/>
                <w:sz w:val="20"/>
                <w:highlight w:val="none"/>
              </w:rPr>
              <w:t>高塘湖洼地20万人民安居乐业。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用水安全、预防灾害</w:t>
            </w:r>
          </w:p>
        </w:tc>
        <w:tc>
          <w:tcPr>
            <w:tcW w:w="5375" w:type="dxa"/>
            <w:gridSpan w:val="2"/>
            <w:tcBorders>
              <w:tl2br w:val="nil"/>
              <w:tr2bl w:val="nil"/>
            </w:tcBorders>
            <w:noWrap w:val="0"/>
            <w:vAlign w:val="center"/>
          </w:tcPr>
          <w:p>
            <w:pPr>
              <w:jc w:val="left"/>
              <w:rPr>
                <w:rFonts w:ascii="宋体" w:cs="宋体"/>
                <w:color w:val="000000"/>
                <w:sz w:val="20"/>
                <w:highlight w:val="none"/>
              </w:rPr>
            </w:pPr>
            <w:r>
              <w:rPr>
                <w:rFonts w:hint="eastAsia" w:ascii="宋体" w:cs="宋体"/>
                <w:color w:val="000000"/>
                <w:sz w:val="20"/>
                <w:highlight w:val="none"/>
              </w:rPr>
              <w:t>控制水位，保证排涝灌溉区内生态环境用水，确保绿化用水和环境用水。避免发生十年一遇洪涝灾害危害流域内生态系统。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rPr>
            </w:pPr>
            <w:r>
              <w:rPr>
                <w:rFonts w:hint="eastAsia" w:ascii="宋体" w:hAnsi="宋体" w:eastAsia="宋体" w:cs="宋体"/>
                <w:color w:val="000000"/>
                <w:sz w:val="20"/>
                <w:highlight w:val="none"/>
              </w:rPr>
              <w:t>可持续影响指标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color w:val="000000"/>
                <w:kern w:val="2"/>
                <w:sz w:val="20"/>
                <w:highlight w:val="none"/>
                <w:lang w:val="en-US" w:eastAsia="zh-CN" w:bidi="ar-SA"/>
              </w:rPr>
              <w:t>项目实施影响</w:t>
            </w:r>
          </w:p>
        </w:tc>
        <w:tc>
          <w:tcPr>
            <w:tcW w:w="5375" w:type="dxa"/>
            <w:gridSpan w:val="2"/>
            <w:tcBorders>
              <w:tl2br w:val="nil"/>
              <w:tr2bl w:val="nil"/>
            </w:tcBorders>
            <w:noWrap w:val="0"/>
            <w:vAlign w:val="center"/>
          </w:tcPr>
          <w:p>
            <w:pPr>
              <w:jc w:val="left"/>
              <w:rPr>
                <w:rFonts w:ascii="宋体" w:cs="宋体"/>
                <w:color w:val="000000"/>
                <w:sz w:val="20"/>
                <w:highlight w:val="none"/>
              </w:rPr>
            </w:pPr>
            <w:r>
              <w:rPr>
                <w:rFonts w:hint="eastAsia" w:ascii="宋体" w:cs="宋体"/>
                <w:color w:val="000000"/>
                <w:sz w:val="20"/>
                <w:highlight w:val="none"/>
              </w:rPr>
              <w:t>十四五期间最大限度地减少保护区内洪涝灾害损失，贯彻新时期十六字水利方针，提升灾害防御能力，科学发展经济，以水量定发展，维护人民群众切身利益，为流域内各市县高质量可持续健康发展提供坚实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color w:val="000000"/>
                <w:kern w:val="2"/>
                <w:sz w:val="20"/>
                <w:highlight w:val="none"/>
                <w:lang w:val="en-US" w:eastAsia="zh-CN" w:bidi="ar-SA"/>
              </w:rPr>
              <w:t>群众满意度</w:t>
            </w:r>
          </w:p>
        </w:tc>
        <w:tc>
          <w:tcPr>
            <w:tcW w:w="5375" w:type="dxa"/>
            <w:gridSpan w:val="2"/>
            <w:tcBorders>
              <w:tl2br w:val="nil"/>
              <w:tr2bl w:val="nil"/>
            </w:tcBorders>
            <w:noWrap w:val="0"/>
            <w:vAlign w:val="center"/>
          </w:tcPr>
          <w:p>
            <w:pPr>
              <w:jc w:val="left"/>
              <w:rPr>
                <w:rFonts w:hint="eastAsia" w:ascii="宋体" w:eastAsia="仿宋_GB2312" w:cs="宋体"/>
                <w:color w:val="000000"/>
                <w:sz w:val="20"/>
                <w:highlight w:val="none"/>
                <w:lang w:eastAsia="zh-CN"/>
              </w:rPr>
            </w:pPr>
            <w:r>
              <w:rPr>
                <w:rFonts w:hint="eastAsia" w:ascii="宋体" w:cs="宋体"/>
                <w:color w:val="000000"/>
                <w:sz w:val="20"/>
                <w:highlight w:val="none"/>
              </w:rPr>
              <w:t>西淝河泵站、高塘湖排涝站随机发放满意度调查问卷各10份</w:t>
            </w:r>
            <w:r>
              <w:rPr>
                <w:rFonts w:hint="eastAsia" w:ascii="宋体" w:cs="宋体"/>
                <w:color w:val="000000"/>
                <w:sz w:val="20"/>
                <w:highlight w:val="none"/>
                <w:lang w:eastAsia="zh-CN"/>
              </w:rPr>
              <w:t>，满意度在90%以上。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宋体" w:cs="宋体"/>
                <w:b/>
                <w:bCs/>
                <w:color w:val="000000"/>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水土保持建设项目、水土保持方案报告评审和验收核查专项经费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2202" w:type="dxa"/>
            <w:gridSpan w:val="2"/>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[109]淮南市水利局</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pPr>
              <w:jc w:val="center"/>
              <w:rPr>
                <w:rFonts w:hint="eastAsia" w:eastAsia="仿宋_GB2312"/>
                <w:color w:val="000000"/>
                <w:highlight w:val="none"/>
                <w:lang w:eastAsia="zh-CN"/>
              </w:rPr>
            </w:pPr>
            <w:r>
              <w:rPr>
                <w:rFonts w:hint="eastAsia"/>
                <w:color w:val="000000"/>
                <w:sz w:val="20"/>
                <w:szCs w:val="20"/>
                <w:highlight w:val="none"/>
                <w:lang w:eastAsia="zh-CN"/>
              </w:rPr>
              <w:t>淮南市水利局本级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2202" w:type="dxa"/>
            <w:gridSpan w:val="2"/>
            <w:tcBorders>
              <w:tl2br w:val="nil"/>
              <w:tr2bl w:val="nil"/>
            </w:tcBorders>
            <w:noWrap w:val="0"/>
            <w:vAlign w:val="center"/>
          </w:tcPr>
          <w:p>
            <w:pPr>
              <w:jc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部门预算</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pPr>
              <w:jc w:val="center"/>
              <w:rPr>
                <w:rFonts w:hint="eastAsia" w:eastAsia="仿宋_GB2312"/>
                <w:color w:val="000000"/>
                <w:highlight w:val="none"/>
                <w:lang w:val="en-US" w:eastAsia="zh-CN"/>
              </w:rPr>
            </w:pPr>
            <w:r>
              <w:rPr>
                <w:rFonts w:hint="eastAsia"/>
                <w:color w:val="000000"/>
                <w:sz w:val="20"/>
                <w:szCs w:val="20"/>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5375" w:type="dxa"/>
            <w:gridSpan w:val="2"/>
            <w:tcBorders>
              <w:tl2br w:val="nil"/>
              <w:tr2bl w:val="nil"/>
            </w:tcBorders>
            <w:noWrap w:val="0"/>
            <w:vAlign w:val="center"/>
          </w:tcPr>
          <w:p>
            <w:pPr>
              <w:jc w:val="center"/>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5375" w:type="dxa"/>
            <w:gridSpan w:val="2"/>
            <w:tcBorders>
              <w:tl2br w:val="nil"/>
              <w:tr2bl w:val="nil"/>
            </w:tcBorders>
            <w:noWrap w:val="0"/>
            <w:vAlign w:val="center"/>
          </w:tcPr>
          <w:p>
            <w:pPr>
              <w:jc w:val="right"/>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jc w:val="left"/>
              <w:rPr>
                <w:rFonts w:ascii="宋体" w:cs="宋体"/>
                <w:color w:val="000000"/>
                <w:sz w:val="20"/>
                <w:highlight w:val="none"/>
              </w:rPr>
            </w:pPr>
            <w:r>
              <w:rPr>
                <w:rFonts w:hint="eastAsia" w:ascii="宋体" w:cs="宋体"/>
                <w:color w:val="000000"/>
                <w:sz w:val="20"/>
                <w:highlight w:val="none"/>
              </w:rPr>
              <w:t xml:space="preserve">在市级收缴的水土保持补偿费中列支专项经费，全市范围内开展水土流失预防和治理工作，该项资金主要用于被损坏水土保持设施和地貌植被恢复治理工程建设。通过治加强监督管理，有效的保护和合理利用水土资源，减轻水、旱等灾害，改善生态环境，保障我市经济社会可持续发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1500" w:type="dxa"/>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5375"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项目内容</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default" w:ascii="仿宋_GB2312" w:hAnsi="宋体" w:eastAsia="仿宋_GB2312" w:cs="仿宋_GB2312"/>
                <w:i w:val="0"/>
                <w:iCs w:val="0"/>
                <w:color w:val="000000"/>
                <w:kern w:val="0"/>
                <w:sz w:val="20"/>
                <w:szCs w:val="20"/>
                <w:u w:val="none"/>
                <w:lang w:val="en-US" w:eastAsia="zh-CN" w:bidi="ar"/>
              </w:rPr>
              <w:t>1、完成年度计划征收水土保持补偿费</w:t>
            </w:r>
            <w:r>
              <w:rPr>
                <w:rFonts w:hint="eastAsia" w:ascii="仿宋_GB2312" w:hAnsi="宋体" w:cs="仿宋_GB2312"/>
                <w:i w:val="0"/>
                <w:iCs w:val="0"/>
                <w:color w:val="000000"/>
                <w:kern w:val="0"/>
                <w:sz w:val="20"/>
                <w:szCs w:val="20"/>
                <w:u w:val="none"/>
                <w:lang w:val="en-US" w:eastAsia="zh-CN" w:bidi="ar"/>
              </w:rPr>
              <w:t>400</w:t>
            </w:r>
            <w:r>
              <w:rPr>
                <w:rFonts w:hint="default" w:ascii="仿宋_GB2312" w:hAnsi="宋体" w:eastAsia="仿宋_GB2312" w:cs="仿宋_GB2312"/>
                <w:i w:val="0"/>
                <w:iCs w:val="0"/>
                <w:color w:val="000000"/>
                <w:kern w:val="0"/>
                <w:sz w:val="20"/>
                <w:szCs w:val="20"/>
                <w:u w:val="none"/>
                <w:lang w:val="en-US" w:eastAsia="zh-CN" w:bidi="ar"/>
              </w:rPr>
              <w:t>万元的目标；</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2、组织各有关县区开展水土流失预防和治理工作；</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3、开展水利部、省水利厅和市本级已审批的生产建设项目监督检查。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4、组织开展对生产建设项目水土保持报告方案评审；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5、组织各县区开展“未批先建”生产建设项目核查；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6、组织开展水土保持设施验收报备项目核查。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项目依据</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default" w:ascii="仿宋_GB2312" w:hAnsi="宋体" w:eastAsia="仿宋_GB2312" w:cs="仿宋_GB2312"/>
                <w:i w:val="0"/>
                <w:iCs w:val="0"/>
                <w:color w:val="000000"/>
                <w:kern w:val="0"/>
                <w:sz w:val="20"/>
                <w:szCs w:val="20"/>
                <w:u w:val="none"/>
                <w:lang w:val="en-US" w:eastAsia="zh-CN" w:bidi="ar"/>
              </w:rPr>
              <w:t>符合《中华人民共和国水土保持法》、安徽省实施《中华人民共和国水土保持法》办法以及安徽省物价局、财政厅、水利厅、人行合肥支行《安徽省水土保持补偿费征收使用管理办法》的相关规程、规范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各项工作完成时间</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default" w:ascii="仿宋_GB2312" w:hAnsi="宋体" w:eastAsia="仿宋_GB2312" w:cs="仿宋_GB2312"/>
                <w:i w:val="0"/>
                <w:iCs w:val="0"/>
                <w:color w:val="000000"/>
                <w:kern w:val="0"/>
                <w:sz w:val="20"/>
                <w:szCs w:val="20"/>
                <w:u w:val="none"/>
                <w:lang w:val="en-US" w:eastAsia="zh-CN" w:bidi="ar"/>
              </w:rPr>
              <w:t>1、按照省、市相关要求完成水土保持补偿费的征收和治理工作，3月份开始对全市境内生产建设项目开展监督检查工作，10月底前完成水利部、省水利厅和市本级审批的水土保持项目的监督检查工作</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按照省、市相关要求强化水土保持监督管理工作，2月份开始对全市境内生产建设项目开展监督检查工作，11月底前完成水利部、省水利厅和市本级审批的水土保持项目的监督检查工作；12月底前完成验收核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项目支出成本</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仿宋_GB2312" w:hAnsi="宋体" w:cs="仿宋_GB2312"/>
                <w:i w:val="0"/>
                <w:iCs w:val="0"/>
                <w:color w:val="000000"/>
                <w:kern w:val="0"/>
                <w:sz w:val="20"/>
                <w:szCs w:val="20"/>
                <w:u w:val="none"/>
                <w:lang w:val="en-US" w:eastAsia="zh-CN" w:bidi="ar"/>
              </w:rPr>
              <w:t>1、水土保持建设资金288万；</w:t>
            </w:r>
            <w:r>
              <w:rPr>
                <w:rFonts w:hint="default" w:ascii="仿宋_GB2312" w:hAnsi="宋体" w:eastAsia="仿宋_GB2312" w:cs="仿宋_GB2312"/>
                <w:i w:val="0"/>
                <w:iCs w:val="0"/>
                <w:color w:val="000000"/>
                <w:kern w:val="0"/>
                <w:sz w:val="20"/>
                <w:szCs w:val="20"/>
                <w:u w:val="none"/>
                <w:lang w:val="en-US" w:eastAsia="zh-CN" w:bidi="ar"/>
              </w:rPr>
              <w:t xml:space="preserve">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cs="仿宋_GB2312"/>
                <w:i w:val="0"/>
                <w:iCs w:val="0"/>
                <w:color w:val="000000"/>
                <w:kern w:val="0"/>
                <w:sz w:val="20"/>
                <w:szCs w:val="20"/>
                <w:u w:val="none"/>
                <w:lang w:val="en-US" w:eastAsia="zh-CN" w:bidi="ar"/>
              </w:rPr>
              <w:t>2</w:t>
            </w:r>
            <w:r>
              <w:rPr>
                <w:rFonts w:hint="default" w:ascii="仿宋_GB2312" w:hAnsi="宋体" w:eastAsia="仿宋_GB2312" w:cs="仿宋_GB2312"/>
                <w:i w:val="0"/>
                <w:iCs w:val="0"/>
                <w:color w:val="000000"/>
                <w:kern w:val="0"/>
                <w:sz w:val="20"/>
                <w:szCs w:val="20"/>
                <w:u w:val="none"/>
                <w:lang w:val="en-US" w:eastAsia="zh-CN" w:bidi="ar"/>
              </w:rPr>
              <w:t>、具有相应资质的技术支撑单位或水土保持管理机构开展水土保持方案保持技术评审、监督管理、验收核查约40万元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促进农业发展</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default" w:ascii="仿宋_GB2312" w:hAnsi="宋体" w:eastAsia="仿宋_GB2312" w:cs="仿宋_GB2312"/>
                <w:i w:val="0"/>
                <w:iCs w:val="0"/>
                <w:color w:val="000000"/>
                <w:kern w:val="0"/>
                <w:sz w:val="20"/>
                <w:szCs w:val="20"/>
                <w:u w:val="none"/>
                <w:lang w:val="en-US" w:eastAsia="zh-CN" w:bidi="ar"/>
              </w:rPr>
              <w:t>通过水土流失的预防和治理工作，开展小流域综合治理，层层设防，节节拦蓄，增加地表植被，可以涵养水源，调节小气候，有效地改善生态环境和农业生产基础条件，促进产业结构的调整，促进农业增产和农民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提升水土资源利用率</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default" w:ascii="仿宋_GB2312" w:hAnsi="宋体" w:eastAsia="仿宋_GB2312" w:cs="仿宋_GB2312"/>
                <w:i w:val="0"/>
                <w:iCs w:val="0"/>
                <w:color w:val="000000"/>
                <w:kern w:val="0"/>
                <w:sz w:val="20"/>
                <w:szCs w:val="20"/>
                <w:u w:val="none"/>
                <w:lang w:val="en-US" w:eastAsia="zh-CN" w:bidi="ar"/>
              </w:rPr>
              <w:t>通过治工程措施治理和监督检查，预防和治理水土</w:t>
            </w:r>
            <w:r>
              <w:rPr>
                <w:rFonts w:hint="eastAsia" w:ascii="仿宋_GB2312" w:hAnsi="宋体" w:cs="仿宋_GB2312"/>
                <w:i w:val="0"/>
                <w:iCs w:val="0"/>
                <w:color w:val="000000"/>
                <w:kern w:val="0"/>
                <w:sz w:val="20"/>
                <w:szCs w:val="20"/>
                <w:u w:val="none"/>
                <w:lang w:val="en-US" w:eastAsia="zh-CN" w:bidi="ar"/>
              </w:rPr>
              <w:t>流失，</w:t>
            </w:r>
            <w:r>
              <w:rPr>
                <w:rFonts w:hint="default" w:ascii="仿宋_GB2312" w:hAnsi="宋体" w:eastAsia="仿宋_GB2312" w:cs="仿宋_GB2312"/>
                <w:i w:val="0"/>
                <w:iCs w:val="0"/>
                <w:color w:val="000000"/>
                <w:kern w:val="0"/>
                <w:sz w:val="20"/>
                <w:szCs w:val="20"/>
                <w:u w:val="none"/>
                <w:lang w:val="en-US" w:eastAsia="zh-CN" w:bidi="ar"/>
              </w:rPr>
              <w:t>减轻水、旱、风沙等灾害，改善生态环境，保障我市经济社会可持续发展。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改善生态环境</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rPr>
            </w:pPr>
            <w:r>
              <w:rPr>
                <w:rFonts w:hint="eastAsia" w:ascii="宋体" w:hAnsi="宋体" w:eastAsia="宋体" w:cs="宋体"/>
                <w:color w:val="000000"/>
                <w:sz w:val="20"/>
                <w:highlight w:val="none"/>
              </w:rPr>
              <w:t>可持续影响指标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color w:val="000000"/>
                <w:kern w:val="2"/>
                <w:sz w:val="20"/>
                <w:highlight w:val="none"/>
                <w:lang w:val="en-US" w:eastAsia="zh-CN" w:bidi="ar-SA"/>
              </w:rPr>
              <w:t>项目实施效果</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default" w:ascii="仿宋_GB2312" w:hAnsi="宋体" w:eastAsia="仿宋_GB2312" w:cs="仿宋_GB2312"/>
                <w:i w:val="0"/>
                <w:iCs w:val="0"/>
                <w:color w:val="000000"/>
                <w:kern w:val="0"/>
                <w:sz w:val="20"/>
                <w:szCs w:val="20"/>
                <w:u w:val="none"/>
                <w:lang w:val="en-US" w:eastAsia="zh-CN" w:bidi="ar"/>
              </w:rPr>
              <w:t>水土保持是山区发展的生命线，是国土整治、江河治理的根本，是国民经济和社会发展的基础，是我们必须长期坚持的一项基本国策。国家和省分别制定了水土保持法律法规，水利行业也针对水土保持的审批、水土保持补偿费的征收、水土保持监督管理等进行了具体的规定，确保通过预防和治理，改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color w:val="000000"/>
                <w:kern w:val="2"/>
                <w:sz w:val="20"/>
                <w:highlight w:val="none"/>
                <w:lang w:val="en-US" w:eastAsia="zh-CN" w:bidi="ar-SA"/>
              </w:rPr>
              <w:t>群众满意度</w:t>
            </w:r>
          </w:p>
        </w:tc>
        <w:tc>
          <w:tcPr>
            <w:tcW w:w="5375" w:type="dxa"/>
            <w:gridSpan w:val="2"/>
            <w:tcBorders>
              <w:tl2br w:val="nil"/>
              <w:tr2bl w:val="nil"/>
            </w:tcBorders>
            <w:noWrap w:val="0"/>
            <w:vAlign w:val="center"/>
          </w:tcPr>
          <w:p>
            <w:pPr>
              <w:jc w:val="left"/>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满意</w:t>
            </w:r>
          </w:p>
        </w:tc>
      </w:tr>
    </w:tbl>
    <w:tbl>
      <w:tblPr>
        <w:tblStyle w:val="3"/>
        <w:tblW w:w="8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576"/>
        <w:gridCol w:w="731"/>
        <w:gridCol w:w="863"/>
        <w:gridCol w:w="1520"/>
        <w:gridCol w:w="2410"/>
        <w:gridCol w:w="2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92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92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2024年全市水利工程质量监督管理专项经费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383"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[109]淮南市水利局</w:t>
            </w:r>
          </w:p>
        </w:tc>
        <w:tc>
          <w:tcPr>
            <w:tcW w:w="241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淮南市水利工程质量监督站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3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24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3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3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分发挥职能作用，加强对质量行为的监督检查，在全市范围内，积极推行工程质量检测制度，严格掌握质量标准，做好质量评定工作，参与工程建设阶段相关验收。通过不定期检查督促整改，使发现的质量缺陷和质量隐患得到了及时、有效地处理，确保上述在建水利工程始终处于受控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7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工程体积</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质量保证时效</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工程质量监督时间</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工程质量监督成本</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工程质量监督效益</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增强社会经济效益。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工程质量监督作用</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降低洪害，确保了人民的生命财产安全。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保护生态环境</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保持水土，完善生态保护措施。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工程质量监督效果</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保护环境、保护人民生命财产安全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tbl>
      <w:tblPr>
        <w:tblStyle w:val="3"/>
        <w:tblpPr w:leftFromText="180" w:rightFromText="180" w:vertAnchor="text" w:horzAnchor="page" w:tblpX="1750" w:tblpY="348"/>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702"/>
        <w:gridCol w:w="1500"/>
        <w:gridCol w:w="2995"/>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宋体" w:cs="宋体"/>
                <w:b/>
                <w:bCs/>
                <w:color w:val="000000"/>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default"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农饮工程维修养护及水利工程标准化建设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2202" w:type="dxa"/>
            <w:gridSpan w:val="2"/>
            <w:tcBorders>
              <w:tl2br w:val="nil"/>
              <w:tr2bl w:val="nil"/>
            </w:tcBorders>
            <w:noWrap w:val="0"/>
            <w:vAlign w:val="center"/>
          </w:tcPr>
          <w:p>
            <w:pPr>
              <w:jc w:val="center"/>
              <w:rPr>
                <w:rFonts w:ascii="宋体" w:cs="宋体"/>
                <w:color w:val="000000"/>
                <w:sz w:val="20"/>
                <w:highlight w:val="none"/>
              </w:rPr>
            </w:pPr>
            <w:r>
              <w:rPr>
                <w:rFonts w:hint="eastAsia" w:ascii="宋体" w:cs="宋体"/>
                <w:color w:val="000000"/>
                <w:sz w:val="20"/>
                <w:highlight w:val="none"/>
              </w:rPr>
              <w:t>[109]淮南市水利局</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pPr>
              <w:jc w:val="center"/>
              <w:rPr>
                <w:rFonts w:hint="eastAsia" w:eastAsia="仿宋_GB2312"/>
                <w:color w:val="000000"/>
                <w:highlight w:val="none"/>
                <w:lang w:eastAsia="zh-CN"/>
              </w:rPr>
            </w:pPr>
            <w:r>
              <w:rPr>
                <w:rFonts w:hint="eastAsia"/>
                <w:color w:val="000000"/>
                <w:sz w:val="20"/>
                <w:szCs w:val="20"/>
                <w:highlight w:val="none"/>
                <w:lang w:eastAsia="zh-CN"/>
              </w:rPr>
              <w:t>淮南市水利局本级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2202" w:type="dxa"/>
            <w:gridSpan w:val="2"/>
            <w:tcBorders>
              <w:tl2br w:val="nil"/>
              <w:tr2bl w:val="nil"/>
            </w:tcBorders>
            <w:noWrap w:val="0"/>
            <w:vAlign w:val="center"/>
          </w:tcPr>
          <w:p>
            <w:pPr>
              <w:jc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部门预算</w:t>
            </w:r>
          </w:p>
        </w:tc>
        <w:tc>
          <w:tcPr>
            <w:tcW w:w="2995" w:type="dxa"/>
            <w:tcBorders>
              <w:tl2br w:val="nil"/>
              <w:tr2bl w:val="nil"/>
            </w:tcBorders>
            <w:noWrap w:val="0"/>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pPr>
              <w:jc w:val="center"/>
              <w:rPr>
                <w:rFonts w:hint="eastAsia" w:eastAsia="仿宋_GB2312"/>
                <w:color w:val="000000"/>
                <w:highlight w:val="none"/>
                <w:lang w:val="en-US" w:eastAsia="zh-CN"/>
              </w:rPr>
            </w:pPr>
            <w:r>
              <w:rPr>
                <w:rFonts w:hint="eastAsia"/>
                <w:color w:val="000000"/>
                <w:sz w:val="20"/>
                <w:szCs w:val="20"/>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5375" w:type="dxa"/>
            <w:gridSpan w:val="2"/>
            <w:tcBorders>
              <w:tl2br w:val="nil"/>
              <w:tr2bl w:val="nil"/>
            </w:tcBorders>
            <w:noWrap w:val="0"/>
            <w:vAlign w:val="center"/>
          </w:tcPr>
          <w:p>
            <w:pPr>
              <w:jc w:val="right"/>
              <w:rPr>
                <w:rFonts w:hint="default" w:ascii="宋体" w:eastAsia="仿宋_GB2312" w:cs="宋体"/>
                <w:color w:val="000000"/>
                <w:sz w:val="20"/>
                <w:highlight w:val="none"/>
                <w:lang w:val="en-US" w:eastAsia="zh-CN"/>
              </w:rPr>
            </w:pPr>
            <w:r>
              <w:rPr>
                <w:rFonts w:hint="eastAsia" w:ascii="宋体" w:cs="宋体"/>
                <w:color w:val="000000"/>
                <w:sz w:val="20"/>
                <w:highlight w:val="no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5375" w:type="dxa"/>
            <w:gridSpan w:val="2"/>
            <w:tcBorders>
              <w:tl2br w:val="nil"/>
              <w:tr2bl w:val="nil"/>
            </w:tcBorders>
            <w:noWrap w:val="0"/>
            <w:vAlign w:val="center"/>
          </w:tcPr>
          <w:p>
            <w:pPr>
              <w:jc w:val="center"/>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color w:val="000000"/>
                <w:sz w:val="20"/>
                <w:highlight w:val="none"/>
              </w:rPr>
            </w:pPr>
          </w:p>
        </w:tc>
        <w:tc>
          <w:tcPr>
            <w:tcW w:w="2202"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5375" w:type="dxa"/>
            <w:gridSpan w:val="2"/>
            <w:tcBorders>
              <w:tl2br w:val="nil"/>
              <w:tr2bl w:val="nil"/>
            </w:tcBorders>
            <w:noWrap w:val="0"/>
            <w:vAlign w:val="center"/>
          </w:tcPr>
          <w:p>
            <w:pPr>
              <w:jc w:val="right"/>
              <w:rPr>
                <w:rFonts w:ascii="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jc w:val="left"/>
              <w:rPr>
                <w:rFonts w:hint="eastAsia" w:ascii="宋体" w:eastAsia="仿宋_GB2312" w:cs="宋体"/>
                <w:color w:val="000000"/>
                <w:sz w:val="20"/>
                <w:highlight w:val="none"/>
                <w:lang w:val="en-US" w:eastAsia="zh-CN"/>
              </w:rPr>
            </w:pPr>
            <w:r>
              <w:rPr>
                <w:rFonts w:hint="eastAsia" w:ascii="宋体" w:cs="宋体"/>
                <w:color w:val="000000"/>
                <w:sz w:val="20"/>
                <w:highlight w:val="none"/>
              </w:rPr>
              <w:t>保障农村饮水安全、提高水资源利用效率、促进农业现代化发展、推动乡村振兴战略实施和促进生态文明建设。按照《水利部办公厅关于做好大中型灌区、灌排泵站标准化管理评价工作的通知》（办农水〔2022〕331号）、《水利安全生产标准化评审标准》（办安监〔2018〕52号）以及《安徽省水利厅关于进一步加强水利安全标准化建设的通知》，到2025年底大中型灌排泵站全部实现标准化管理；加强取水口监测计量建设及计量设施管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1500" w:type="dxa"/>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5375"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项目内容</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1、农村饮水安全工程运行管护。</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2、农业供水村级水管员管护补助</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3、西淝河排涝站标准化建设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4、农业、非农业取水计量设施建设及运维</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5、淮河老应段、黑李下段堤防维护。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项目建设达标依据</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满足《安徽省人民政府办公厅关于加强农村饮水安全工程长效管理机制建设的指导意见》（皖政办秘〔2019〕37号）和《淮南市人民政府办公室关于印发淮南市加强农村饮水安全工程长效管理机制建设实施方案的通知》（淮府办秘【2019】69号）《淮南市农村饮水安全工程运行管理办法》（淮府办【2014】60号）等相关规定的具体内容和要求。</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3、符合《淮南市人民政府关于加强基层水利服务体系建设工作的实施意见》（淮府〔2014〕70号）的具体规定，资金使用符合财务管理的相关制度要求，保障了农村水利工程正常运行。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项目实施进度</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4月底前组织开展对补助的水厂进行暗访督查，检查农村供水水厂运行状况和水质管理状况，根据检查情况下达整改要求；6月底前对整改情况进行检查，符合要求拨付补助资金；11月底前完成全市农村饮水安全工程建设和管理培训班。</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2、各县区根据上年考核结果及时调整并确定年度村级水管员名单，对上年度考核不合格的进行调换，4月底前将确定名单报送，10月底前完成年度村级水管员考核，11月底前市级拨付市级财政补助资金</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3、12月底前完成年度标准化建设、取水计量设施建设维护、堤防维护。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hAnsi="宋体" w:eastAsia="宋体" w:cs="宋体"/>
                <w:i w:val="0"/>
                <w:color w:val="000000"/>
                <w:kern w:val="0"/>
                <w:sz w:val="20"/>
                <w:szCs w:val="20"/>
                <w:highlight w:val="none"/>
                <w:u w:val="none"/>
                <w:lang w:val="en-US" w:eastAsia="zh-CN" w:bidi="ar"/>
              </w:rPr>
              <w:t>项目资金成本指标</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000000"/>
                <w:sz w:val="20"/>
                <w:szCs w:val="20"/>
                <w:highlight w:val="none"/>
                <w:lang w:val="en-US" w:eastAsia="zh-CN"/>
              </w:rPr>
            </w:pPr>
            <w:r>
              <w:rPr>
                <w:rFonts w:hint="default" w:ascii="仿宋_GB2312" w:hAnsi="宋体" w:eastAsia="仿宋_GB2312" w:cs="仿宋_GB2312"/>
                <w:i w:val="0"/>
                <w:iCs w:val="0"/>
                <w:color w:val="000000"/>
                <w:kern w:val="0"/>
                <w:sz w:val="20"/>
                <w:szCs w:val="20"/>
                <w:u w:val="none"/>
                <w:lang w:val="en-US" w:eastAsia="zh-CN" w:bidi="ar"/>
              </w:rPr>
              <w:t>1、农村饮水安全工程运行管护456万元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2、农业供水村级水管员管护补助20万元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3、西淝河排涝站标准化建设100万元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4、农业、非农业取水计量设施建设及运维90万元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5、淮河老应段、黑李下段堤防维护34万元。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项目实施效益</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1、通过农村饮水安全工程的实施，广大用水户安装了自来水，发展了当地农民庭院经济，还可养殖牲畜和家禽，为助力乡村振兴提供了供水保障。</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2、通过加强基层水利服务体系建设，落实基层水利技术服务人员，在基层中发挥村级水管员在水旱灾害防御、水资源管理、水利工程管理中的作用，减少对农村水利工程损毁、破坏，水利工程效益充分发挥。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造福群众，促进社会发展</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水厂的正常运行，为广大农民提供干净、清洁、卫生、方便的安全水，提高了农村居民生活质量和健康水平，改善生活条件，推动当地经济社会发展，为农村物质文明和精神文明建设创造基础性条件。建立与集约化、专业化、组织化、社会化的现代农业经营体系相适应的小型水利工程建设管理机制，更好发挥小型水利工程效益，促进农业农村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color w:val="000000"/>
                <w:sz w:val="20"/>
                <w:highlight w:val="none"/>
                <w:lang w:eastAsia="zh-CN"/>
              </w:rPr>
            </w:pPr>
            <w:r>
              <w:rPr>
                <w:rFonts w:hint="eastAsia" w:ascii="宋体" w:cs="宋体"/>
                <w:color w:val="000000"/>
                <w:sz w:val="20"/>
                <w:highlight w:val="none"/>
                <w:lang w:eastAsia="zh-CN"/>
              </w:rPr>
              <w:t>改善水环境，保护生态环境</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通过农村饮水安全、提高水资源利用效率、促进农业现代化发展,减少了由于水质污染问题而诱发的各类疾病,保障了人民群众的健康,有利于人与水的和谐相处,促进生态效益的发挥。通过基层水利服务体系村级水管员的配备，在农业灌溉中切实加强对水资源的管理，减少对水资源的浪费促进农业农村经济社会发展，减少对农村河沟、渠道的乱弃、乱堆等，保护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vMerge w:val="continue"/>
            <w:tcBorders>
              <w:tl2br w:val="nil"/>
              <w:tr2bl w:val="nil"/>
            </w:tcBorders>
            <w:noWrap w:val="0"/>
            <w:vAlign w:val="center"/>
          </w:tcPr>
          <w:p>
            <w:pPr>
              <w:jc w:val="center"/>
              <w:rPr>
                <w:rFonts w:ascii="宋体" w:cs="宋体"/>
                <w:color w:val="000000"/>
                <w:sz w:val="20"/>
                <w:highlight w:val="none"/>
              </w:rPr>
            </w:pP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rPr>
            </w:pPr>
            <w:r>
              <w:rPr>
                <w:rFonts w:hint="eastAsia" w:ascii="宋体" w:hAnsi="宋体" w:eastAsia="宋体" w:cs="宋体"/>
                <w:color w:val="000000"/>
                <w:sz w:val="20"/>
                <w:highlight w:val="none"/>
              </w:rPr>
              <w:t>可持续影响指标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建立良性运行的工程管理机制，促进了农村经济的快速发展</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通过对建设的农村饮水安全工程管理，落实具体的运行管理单位、制定管理制度，落实维修养护经费,为农村经济社会稳步发展奠定了基础,为实现乡村振兴战略提供了强有力的保障。中央高度重视农业农村工作，全面实施乡村振兴战略，全面加强对农村人居环境的整治工作，基层水利服务体系基层水管员在做好水利工程管理，保障农业稳产增产，促进农村经济社会发展中水利技术支撑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8" w:type="dxa"/>
            <w:vMerge w:val="continue"/>
            <w:tcBorders>
              <w:tl2br w:val="nil"/>
              <w:tr2bl w:val="nil"/>
            </w:tcBorders>
            <w:noWrap w:val="0"/>
            <w:vAlign w:val="center"/>
          </w:tcPr>
          <w:p>
            <w:pPr>
              <w:jc w:val="center"/>
              <w:rPr>
                <w:rFonts w:ascii="宋体" w:cs="宋体"/>
                <w:color w:val="000000"/>
                <w:sz w:val="20"/>
                <w:highlight w:val="none"/>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9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满意度指标</w:t>
            </w:r>
          </w:p>
        </w:tc>
        <w:tc>
          <w:tcPr>
            <w:tcW w:w="150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0"/>
                <w:highlight w:val="none"/>
                <w:lang w:val="en-US" w:eastAsia="zh-CN" w:bidi="ar-SA"/>
              </w:rPr>
            </w:pPr>
            <w:r>
              <w:rPr>
                <w:rFonts w:hint="eastAsia" w:ascii="宋体" w:hAnsi="宋体" w:eastAsia="宋体" w:cs="宋体"/>
                <w:color w:val="000000"/>
                <w:kern w:val="2"/>
                <w:sz w:val="20"/>
                <w:highlight w:val="none"/>
                <w:lang w:val="en-US" w:eastAsia="zh-CN" w:bidi="ar-SA"/>
              </w:rPr>
              <w:t>群众满意度</w:t>
            </w:r>
          </w:p>
        </w:tc>
        <w:tc>
          <w:tcPr>
            <w:tcW w:w="5375" w:type="dxa"/>
            <w:gridSpan w:val="2"/>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z w:val="20"/>
                <w:szCs w:val="20"/>
                <w:highlight w:val="none"/>
                <w:lang w:eastAsia="zh-CN"/>
              </w:rPr>
            </w:pPr>
            <w:r>
              <w:rPr>
                <w:rFonts w:hint="default" w:ascii="仿宋_GB2312" w:hAnsi="宋体" w:eastAsia="仿宋_GB2312" w:cs="仿宋_GB2312"/>
                <w:i w:val="0"/>
                <w:iCs w:val="0"/>
                <w:color w:val="000000"/>
                <w:kern w:val="0"/>
                <w:sz w:val="20"/>
                <w:szCs w:val="20"/>
                <w:u w:val="none"/>
                <w:lang w:val="en-US" w:eastAsia="zh-CN" w:bidi="ar"/>
              </w:rPr>
              <w:t>严格按照预算核定项目执行，按照省市有关规定和财务制度执行，加强农饮工程维修养护及水利工程标准化建设，强化基层水利工程管理，促进全年度各项水利工作的顺利完成，给市委市政府，全市老百姓交上满意的答卷</w:t>
            </w:r>
          </w:p>
        </w:tc>
      </w:tr>
    </w:tbl>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NewRoman" w:hAnsi="TimesNewRoman" w:cs="TimesNewRoman"/>
                <w:b/>
                <w:bCs/>
                <w:color w:val="000000"/>
                <w:szCs w:val="32"/>
                <w:highlight w:val="none"/>
              </w:rPr>
            </w:pPr>
            <w:r>
              <w:rPr>
                <w:rFonts w:hint="default" w:ascii="TimesNewRoman" w:hAnsi="TimesNewRoman" w:eastAsia="宋体" w:cs="TimesNewRoman"/>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w:t>
            </w:r>
            <w:r>
              <w:rPr>
                <w:rFonts w:hint="default" w:ascii="TimesNewRoman" w:hAnsi="TimesNewRoman" w:eastAsia="宋体" w:cs="TimesNewRoman"/>
                <w:i w:val="0"/>
                <w:color w:val="000000"/>
                <w:kern w:val="0"/>
                <w:sz w:val="20"/>
                <w:szCs w:val="20"/>
                <w:highlight w:val="none"/>
                <w:u w:val="none"/>
                <w:lang w:val="en" w:eastAsia="zh-CN" w:bidi="ar"/>
              </w:rPr>
              <w:t>2024</w:t>
            </w:r>
            <w:r>
              <w:rPr>
                <w:rFonts w:hint="default" w:ascii="TimesNewRoman" w:hAnsi="TimesNewRoman" w:eastAsia="宋体" w:cs="TimesNewRoman"/>
                <w:i w:val="0"/>
                <w:color w:val="000000"/>
                <w:kern w:val="0"/>
                <w:sz w:val="20"/>
                <w:szCs w:val="20"/>
                <w:highlight w:val="none"/>
                <w:u w:val="none"/>
                <w:lang w:val="en-US" w:eastAsia="zh-CN"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淮南市屯头电力排涝站日常维修养护项目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淮南市水利局109001</w:t>
            </w:r>
          </w:p>
        </w:tc>
        <w:tc>
          <w:tcPr>
            <w:tcW w:w="1848" w:type="dxa"/>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highlight w:val="none"/>
              </w:rPr>
            </w:pPr>
            <w:r>
              <w:rPr>
                <w:rFonts w:hint="default" w:ascii="TimesNewRoman" w:hAnsi="TimesNewRoman" w:eastAsia="宋体" w:cs="TimesNewRoman"/>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pPr>
              <w:jc w:val="center"/>
              <w:rPr>
                <w:rFonts w:hint="eastAsia" w:ascii="TimesNewRoman" w:hAnsi="TimesNewRoman" w:eastAsia="仿宋_GB2312" w:cs="TimesNewRoman"/>
                <w:color w:val="000000"/>
                <w:highlight w:val="none"/>
                <w:lang w:val="en-US" w:eastAsia="zh-CN"/>
              </w:rPr>
            </w:pPr>
            <w:r>
              <w:rPr>
                <w:rFonts w:hint="default" w:ascii="TimesNewRoman" w:hAnsi="TimesNewRoman" w:cs="TimesNewRoman"/>
                <w:color w:val="000000"/>
                <w:sz w:val="20"/>
                <w:highlight w:val="none"/>
              </w:rPr>
              <w:t>淮南市屯头电力排涝站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本级申报项目</w:t>
            </w:r>
          </w:p>
        </w:tc>
        <w:tc>
          <w:tcPr>
            <w:tcW w:w="1848" w:type="dxa"/>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highlight w:val="none"/>
              </w:rPr>
            </w:pPr>
            <w:r>
              <w:rPr>
                <w:rFonts w:hint="default" w:ascii="TimesNewRoman" w:hAnsi="TimesNewRoman" w:eastAsia="宋体" w:cs="TimesNewRoman"/>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pPr>
              <w:jc w:val="center"/>
              <w:rPr>
                <w:rFonts w:hint="eastAsia" w:ascii="TimesNewRoman" w:hAnsi="TimesNewRoman" w:eastAsia="仿宋_GB2312" w:cs="TimesNewRoman"/>
                <w:color w:val="000000"/>
                <w:highlight w:val="none"/>
                <w:lang w:val="en-US" w:eastAsia="zh-CN"/>
              </w:rPr>
            </w:pPr>
            <w:r>
              <w:rPr>
                <w:rFonts w:hint="eastAsia" w:ascii="TimesNewRoman" w:hAnsi="TimesNewRoman" w:cs="TimesNewRoman"/>
                <w:color w:val="000000"/>
                <w:sz w:val="20"/>
                <w:highlight w:val="none"/>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项目资金</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lang w:val="en-US" w:eastAsia="zh-CN"/>
              </w:rPr>
            </w:pPr>
            <w:r>
              <w:rPr>
                <w:rFonts w:hint="eastAsia" w:ascii="TimesNewRoman" w:hAnsi="TimesNewRoman" w:cs="TimesNewRoman"/>
                <w:color w:val="000000"/>
                <w:sz w:val="20"/>
                <w:highlight w:val="none"/>
                <w:lang w:val="en-US" w:eastAsia="zh-CN"/>
              </w:rPr>
              <w:t>53.20万元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pPr>
              <w:jc w:val="center"/>
              <w:rPr>
                <w:rFonts w:hint="default" w:ascii="TimesNewRoman" w:hAnsi="TimesNewRoman" w:eastAsia="仿宋_GB2312" w:cs="TimesNewRoman"/>
                <w:color w:val="000000"/>
                <w:kern w:val="2"/>
                <w:sz w:val="20"/>
                <w:highlight w:val="none"/>
                <w:lang w:val="en-US" w:eastAsia="zh-CN" w:bidi="ar-SA"/>
              </w:rPr>
            </w:pPr>
            <w:r>
              <w:rPr>
                <w:rFonts w:hint="eastAsia" w:ascii="TimesNewRoman" w:hAnsi="TimesNewRoman" w:cs="TimesNewRoman"/>
                <w:color w:val="000000"/>
                <w:sz w:val="20"/>
                <w:highlight w:val="none"/>
                <w:lang w:val="en-US" w:eastAsia="zh-CN"/>
              </w:rPr>
              <w:t>53.20万元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pPr>
              <w:jc w:val="right"/>
              <w:rPr>
                <w:rFonts w:hint="default" w:ascii="TimesNewRoman" w:hAnsi="TimesNewRoman" w:cs="TimesNewRoman"/>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年度</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 xml:space="preserve">保障工程和设备总体安全，确保工程设计排涝区21.38平方公里范围内工农业及人民群众免受洪涝灾害威胁，生产、生活、工作秩序正常，保障2024年度安全度汛和工程防洪安全，保障管理设施满足正常使用要求，完成全年灌排任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绩</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效</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指</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一级</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指标1：主要设备完好率</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指标2：</w:t>
            </w:r>
            <w:r>
              <w:rPr>
                <w:rFonts w:hint="default" w:ascii="TimesNewRoman" w:hAnsi="TimesNewRoman" w:eastAsia="宋体" w:cs="TimesNewRoman"/>
                <w:i w:val="0"/>
                <w:color w:val="000000"/>
                <w:kern w:val="0"/>
                <w:sz w:val="20"/>
                <w:szCs w:val="20"/>
                <w:highlight w:val="none"/>
                <w:u w:val="none"/>
                <w:lang w:val="en-US" w:eastAsia="zh-CN" w:bidi="ar"/>
              </w:rPr>
              <w:t>整体设备完好率</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lang w:val="en-US"/>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项目成果</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通过维修养护，基本解决工程、机械电气设备和附属设施存在的问题，保障工程、设备安全运行，消除重大和较大安全隐患。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lang w:val="en-US"/>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项目实施时间</w:t>
            </w:r>
          </w:p>
        </w:tc>
        <w:tc>
          <w:tcPr>
            <w:tcW w:w="4228"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2024年1-12月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lang w:val="en-US"/>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项目资金</w:t>
            </w:r>
          </w:p>
        </w:tc>
        <w:tc>
          <w:tcPr>
            <w:tcW w:w="4228"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53.20万元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效益指标</w:t>
            </w: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lang w:val="en-US"/>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项目实施产生的经济效益</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因及时排涝和提高了供水保障率,排灌区内粮食作物每亩增收粮食按50公斤,每公斤粮食1.8元计,灌溉面积5000亩，每年增收粮食25万公斤,年灌溉经济效益45万元。排涝区内其它农业经济作物和大棚面积约4000亩，每亩增收经济作物按50公斤计算,每公斤经济作物按3元计,每年增收经济作物20万公斤,排涝区农业种植年经济效益60万元,项目实施后每年产生的农业直接经济效益共105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lang w:val="en-US"/>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促进农业发展，农民增收</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通过及时的维修养护，及时排灌，为当地农业生产和农民增产增收发挥重要作用，实现工、农业生产实现可持续发展，使排涝区工、农业免受洪涝灾害威胁，同时为排灌区内提供了可靠的灌溉水源和生态用水，维护排灌区内农业生产用水和生态用水安全，社会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lang w:val="en-US"/>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水生态环境和谐稳定</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项目实施不影响生态环境，有利于水土保持、环境保护，确保排涝汇水区以及灌区的水生态环境保持和谐稳定，减少涝渍灾害,保障农业和生态用水,改善局部局域小气候。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rPr>
            </w:pPr>
            <w:r>
              <w:rPr>
                <w:rFonts w:hint="default" w:ascii="TimesNewRoman" w:hAnsi="TimesNewRoman" w:eastAsia="宋体" w:cs="TimesNewRoman"/>
                <w:color w:val="000000"/>
                <w:sz w:val="20"/>
                <w:highlight w:val="none"/>
              </w:rPr>
              <w:t>可持续影响指标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项目实施的后续影响</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有利于本工程持续保障良好的运行状态和工作状态，通过持续的排灌服务，促进地方工农业和经济社会的可持续发展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lang w:eastAsia="zh-CN"/>
              </w:rPr>
            </w:pPr>
            <w:r>
              <w:rPr>
                <w:rFonts w:hint="default" w:ascii="TimesNewRoman" w:hAnsi="TimesNewRoman" w:eastAsia="宋体" w:cs="TimesNewRoman"/>
                <w:color w:val="000000"/>
                <w:sz w:val="20"/>
                <w:highlight w:val="none"/>
                <w:lang w:eastAsia="zh-CN"/>
              </w:rPr>
              <w:t>满意度指标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lang w:eastAsia="zh-CN"/>
              </w:rPr>
            </w:pPr>
            <w:r>
              <w:rPr>
                <w:rFonts w:hint="default" w:ascii="TimesNewRoman" w:hAnsi="TimesNewRoman" w:eastAsia="宋体" w:cs="TimesNewRoman"/>
                <w:color w:val="000000"/>
                <w:sz w:val="20"/>
                <w:highlight w:val="none"/>
                <w:lang w:eastAsia="zh-CN"/>
              </w:rPr>
              <w:t>满意度指标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eastAsia="宋体" w:cs="TimesNewRoman"/>
                <w:color w:val="000000"/>
                <w:kern w:val="2"/>
                <w:sz w:val="20"/>
                <w:highlight w:val="none"/>
                <w:lang w:val="en-US" w:eastAsia="zh-CN" w:bidi="ar-SA"/>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满意度</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实现排灌区群众对工作的测评满意度95%以上。</w:t>
            </w:r>
          </w:p>
        </w:tc>
      </w:tr>
    </w:tbl>
    <w:p>
      <w:pPr>
        <w:pStyle w:val="2"/>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b w:val="0"/>
          <w:bCs w:val="0"/>
          <w:color w:val="000000"/>
          <w:sz w:val="32"/>
          <w:szCs w:val="32"/>
          <w:highlight w:val="none"/>
          <w:vertAlign w:val="baseline"/>
          <w:lang w:val="en-US" w:eastAsia="zh-CN"/>
        </w:rPr>
      </w:pPr>
    </w:p>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NewRoman" w:hAnsi="TimesNewRoman" w:cs="TimesNewRoman"/>
                <w:b/>
                <w:bCs/>
                <w:color w:val="000000"/>
                <w:szCs w:val="32"/>
                <w:highlight w:val="none"/>
              </w:rPr>
            </w:pPr>
            <w:r>
              <w:rPr>
                <w:rFonts w:hint="default" w:ascii="TimesNewRoman" w:hAnsi="TimesNewRoman" w:eastAsia="宋体" w:cs="TimesNewRoman"/>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w:t>
            </w:r>
            <w:r>
              <w:rPr>
                <w:rFonts w:hint="default" w:ascii="TimesNewRoman" w:hAnsi="TimesNewRoman" w:eastAsia="宋体" w:cs="TimesNewRoman"/>
                <w:i w:val="0"/>
                <w:color w:val="000000"/>
                <w:kern w:val="0"/>
                <w:sz w:val="20"/>
                <w:szCs w:val="20"/>
                <w:highlight w:val="none"/>
                <w:u w:val="none"/>
                <w:lang w:val="en" w:eastAsia="zh-CN" w:bidi="ar"/>
              </w:rPr>
              <w:t>2024</w:t>
            </w:r>
            <w:r>
              <w:rPr>
                <w:rFonts w:hint="default" w:ascii="TimesNewRoman" w:hAnsi="TimesNewRoman" w:eastAsia="宋体" w:cs="TimesNewRoman"/>
                <w:i w:val="0"/>
                <w:color w:val="000000"/>
                <w:kern w:val="0"/>
                <w:sz w:val="20"/>
                <w:szCs w:val="20"/>
                <w:highlight w:val="none"/>
                <w:u w:val="none"/>
                <w:lang w:val="en-US" w:eastAsia="zh-CN"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防汛物资储备及仓管费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淮南市水利局109001</w:t>
            </w:r>
          </w:p>
        </w:tc>
        <w:tc>
          <w:tcPr>
            <w:tcW w:w="1848" w:type="dxa"/>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highlight w:val="none"/>
              </w:rPr>
            </w:pPr>
            <w:r>
              <w:rPr>
                <w:rFonts w:hint="default" w:ascii="TimesNewRoman" w:hAnsi="TimesNewRoman" w:eastAsia="宋体" w:cs="TimesNewRoman"/>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pPr>
              <w:jc w:val="center"/>
              <w:rPr>
                <w:rFonts w:hint="default" w:ascii="TimesNewRoman" w:hAnsi="TimesNewRoman" w:eastAsia="仿宋_GB2312" w:cs="TimesNewRoman"/>
                <w:color w:val="000000"/>
                <w:highlight w:val="none"/>
                <w:lang w:val="en-US" w:eastAsia="zh-CN"/>
              </w:rPr>
            </w:pPr>
            <w:r>
              <w:rPr>
                <w:rFonts w:hint="eastAsia" w:ascii="TimesNewRoman" w:hAnsi="TimesNewRoman" w:cs="TimesNewRoman"/>
                <w:color w:val="000000"/>
                <w:sz w:val="20"/>
                <w:highlight w:val="none"/>
                <w:lang w:val="en-US" w:eastAsia="zh-CN"/>
              </w:rPr>
              <w:t>淮南市水利局物资供运处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本级申报项目</w:t>
            </w:r>
          </w:p>
        </w:tc>
        <w:tc>
          <w:tcPr>
            <w:tcW w:w="1848" w:type="dxa"/>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highlight w:val="none"/>
              </w:rPr>
            </w:pPr>
            <w:r>
              <w:rPr>
                <w:rFonts w:hint="default" w:ascii="TimesNewRoman" w:hAnsi="TimesNewRoman" w:eastAsia="宋体" w:cs="TimesNewRoman"/>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pPr>
              <w:jc w:val="center"/>
              <w:rPr>
                <w:rFonts w:hint="eastAsia" w:ascii="TimesNewRoman" w:hAnsi="TimesNewRoman" w:eastAsia="仿宋_GB2312" w:cs="TimesNewRoman"/>
                <w:color w:val="000000"/>
                <w:highlight w:val="none"/>
                <w:lang w:val="en-US" w:eastAsia="zh-CN"/>
              </w:rPr>
            </w:pPr>
            <w:r>
              <w:rPr>
                <w:rFonts w:hint="eastAsia" w:ascii="TimesNewRoman" w:hAnsi="TimesNewRoman" w:cs="TimesNewRoman"/>
                <w:color w:val="000000"/>
                <w:highlight w:val="none"/>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项目资金</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pPr>
              <w:jc w:val="right"/>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60.00万元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pPr>
              <w:jc w:val="right"/>
              <w:rPr>
                <w:rFonts w:hint="default" w:ascii="TimesNewRoman" w:hAnsi="TimesNewRoman" w:eastAsia="仿宋_GB2312" w:cs="TimesNewRoman"/>
                <w:color w:val="000000"/>
                <w:kern w:val="2"/>
                <w:sz w:val="20"/>
                <w:highlight w:val="none"/>
                <w:lang w:val="en-US" w:eastAsia="zh-CN" w:bidi="ar-SA"/>
              </w:rPr>
            </w:pPr>
            <w:r>
              <w:rPr>
                <w:rFonts w:hint="eastAsia" w:ascii="TimesNewRoman" w:hAnsi="TimesNewRoman" w:cs="TimesNewRoman"/>
                <w:color w:val="000000"/>
                <w:sz w:val="20"/>
                <w:highlight w:val="none"/>
                <w:lang w:val="en-US" w:eastAsia="zh-CN"/>
              </w:rPr>
              <w:t>60.00万元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pPr>
              <w:jc w:val="right"/>
              <w:rPr>
                <w:rFonts w:hint="default" w:ascii="TimesNewRoman" w:hAnsi="TimesNewRoman" w:cs="TimesNewRoman"/>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年度</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 xml:space="preserve">目标1：日常码头维护及日常仓库水电维护与管理；                                   目标2：参加船员培训；                                                                                      目标3：汛前进行物资整理、备足消防用水，进行消防演练；                           目标4：汛前完成防汛船维修及完成仓库墙体修补、屋顶防水和监控系统进行改造；       目标5：购买防汛船年审保险。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绩</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效</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指</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一级</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指标1：购防汛船年审保险等</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4月参加船员培训，6月前完成防汛船维修，9月购买防汛船年审保险。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指标2：日常码头维护及日常仓库水电维护及防汛物资管理</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1-12月的日常码头维护及日常仓库水电维护与管理；5月底前进行物资整理、备足消防用水，进行消防演练；6月前完成防汛船维修及完成仓库墙体修补、屋顶防水和监控系统进行改造。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lang w:val="en-US"/>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项目成果</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1-12月的日常码头维护及日常仓库水电维护与管理；4月参加船员培训；5月底前进行物资整理、备足消防用水，进行消防演练；6月前完成防汛船维修及完成仓库墙体修补、屋顶防水和监控系统进行改造；9月购买防汛船年审保险；3-5月完成防汛物资采购招标，7月前物资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lang w:val="en-US"/>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项目实施时间</w:t>
            </w:r>
          </w:p>
        </w:tc>
        <w:tc>
          <w:tcPr>
            <w:tcW w:w="4228"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2024年1-12月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lang w:val="en-US"/>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项目资金</w:t>
            </w:r>
          </w:p>
        </w:tc>
        <w:tc>
          <w:tcPr>
            <w:tcW w:w="4228"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效益指标</w:t>
            </w: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lang w:val="en-US"/>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促进经济发展</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减免洪水带来的人口伤亡、减免洪水淹没损失，保障企业正常运行及中小学正常学习，提高防洪标准，增加土地利用价值，减少农作物的损失，增加人民的收入。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lang w:val="en-US"/>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维持社会正常运行</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减免因洪灾致使农、林、牧、渔等减产失收，造成供应紧张，影响人民生活，避免因洪灾引起企业停产停业，学习停课等，影响社会正常运行秩序。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lang w:val="en-US"/>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促进生态环境发展</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避免洪灾引起水质和卫生条件恶化，造成疫病流行，居民健康水平下降，避免土地被冲毁、淤压，导致沙化荒废，减免林、草被淹死亡，生态环境恶化等。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rPr>
            </w:pPr>
            <w:r>
              <w:rPr>
                <w:rFonts w:hint="default" w:ascii="TimesNewRoman" w:hAnsi="TimesNewRoman" w:eastAsia="宋体" w:cs="TimesNewRoman"/>
                <w:color w:val="000000"/>
                <w:sz w:val="20"/>
                <w:highlight w:val="none"/>
              </w:rPr>
              <w:t>可持续影响指标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eastAsia="宋体" w:cs="TimesNewRoman"/>
                <w:color w:val="000000"/>
                <w:kern w:val="2"/>
                <w:sz w:val="20"/>
                <w:highlight w:val="none"/>
                <w:lang w:val="en-US" w:eastAsia="zh-CN" w:bidi="ar-SA"/>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为防汛抗旱打好基础</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保证市级防汛抗旱日常管理工作的顺利进行。按照防大汛、抗大旱的要求，从组织、物资、队伍、预案、通讯等方面做好准备工作，最大限度地减轻水旱灾害带来的损失。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lang w:eastAsia="zh-CN"/>
              </w:rPr>
            </w:pPr>
            <w:r>
              <w:rPr>
                <w:rFonts w:hint="default" w:ascii="TimesNewRoman" w:hAnsi="TimesNewRoman" w:eastAsia="宋体" w:cs="TimesNewRoman"/>
                <w:color w:val="000000"/>
                <w:sz w:val="20"/>
                <w:highlight w:val="none"/>
                <w:lang w:eastAsia="zh-CN"/>
              </w:rPr>
              <w:t>满意度指标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lang w:eastAsia="zh-CN"/>
              </w:rPr>
            </w:pPr>
            <w:r>
              <w:rPr>
                <w:rFonts w:hint="default" w:ascii="TimesNewRoman" w:hAnsi="TimesNewRoman" w:eastAsia="宋体" w:cs="TimesNewRoman"/>
                <w:color w:val="000000"/>
                <w:sz w:val="20"/>
                <w:highlight w:val="none"/>
                <w:lang w:eastAsia="zh-CN"/>
              </w:rPr>
              <w:t>满意度指标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eastAsia="宋体" w:cs="TimesNewRoman"/>
                <w:color w:val="000000"/>
                <w:kern w:val="2"/>
                <w:sz w:val="20"/>
                <w:highlight w:val="none"/>
                <w:lang w:val="en-US" w:eastAsia="zh-CN" w:bidi="ar-SA"/>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群众满意度</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保证市级防汛抗旱日常管理工作的顺利进行。按照防大汛、抗大旱的要求，从组织、物资、队伍、预案、通讯等方面做好准备工作，最大限度地减轻水旱灾害带来的损失。 为此做好防汛抗旱工作，对仓库日常维护、船员培训、防汛船只维修、消防演练等防汛准备及汛期会商调度。</w:t>
            </w:r>
          </w:p>
        </w:tc>
      </w:tr>
    </w:tbl>
    <w:p>
      <w:pPr>
        <w:pStyle w:val="2"/>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b w:val="0"/>
          <w:bCs w:val="0"/>
          <w:color w:val="000000"/>
          <w:sz w:val="32"/>
          <w:szCs w:val="32"/>
          <w:highlight w:val="none"/>
          <w:vertAlign w:val="baseline"/>
          <w:lang w:val="en-US" w:eastAsia="zh-CN"/>
        </w:rPr>
      </w:pPr>
    </w:p>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NewRoman" w:hAnsi="TimesNewRoman" w:cs="TimesNewRoman"/>
                <w:b/>
                <w:bCs/>
                <w:color w:val="000000"/>
                <w:szCs w:val="32"/>
                <w:highlight w:val="none"/>
              </w:rPr>
            </w:pPr>
            <w:r>
              <w:rPr>
                <w:rFonts w:hint="default" w:ascii="TimesNewRoman" w:hAnsi="TimesNewRoman" w:eastAsia="宋体" w:cs="TimesNewRoman"/>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w:t>
            </w:r>
            <w:r>
              <w:rPr>
                <w:rFonts w:hint="default" w:ascii="TimesNewRoman" w:hAnsi="TimesNewRoman" w:eastAsia="宋体" w:cs="TimesNewRoman"/>
                <w:i w:val="0"/>
                <w:color w:val="000000"/>
                <w:kern w:val="0"/>
                <w:sz w:val="20"/>
                <w:szCs w:val="20"/>
                <w:highlight w:val="none"/>
                <w:u w:val="none"/>
                <w:lang w:val="en" w:eastAsia="zh-CN" w:bidi="ar"/>
              </w:rPr>
              <w:t>2024</w:t>
            </w:r>
            <w:r>
              <w:rPr>
                <w:rFonts w:hint="default" w:ascii="TimesNewRoman" w:hAnsi="TimesNewRoman" w:eastAsia="宋体" w:cs="TimesNewRoman"/>
                <w:i w:val="0"/>
                <w:color w:val="000000"/>
                <w:kern w:val="0"/>
                <w:sz w:val="20"/>
                <w:szCs w:val="20"/>
                <w:highlight w:val="none"/>
                <w:u w:val="none"/>
                <w:lang w:val="en-US" w:eastAsia="zh-CN"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淮南市排灌总站管理专项经费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淮南市水利局109001</w:t>
            </w:r>
          </w:p>
        </w:tc>
        <w:tc>
          <w:tcPr>
            <w:tcW w:w="1848" w:type="dxa"/>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highlight w:val="none"/>
              </w:rPr>
            </w:pPr>
            <w:r>
              <w:rPr>
                <w:rFonts w:hint="default" w:ascii="TimesNewRoman" w:hAnsi="TimesNewRoman" w:eastAsia="宋体" w:cs="TimesNewRoman"/>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pPr>
              <w:jc w:val="center"/>
              <w:rPr>
                <w:rFonts w:hint="default" w:ascii="TimesNewRoman" w:hAnsi="TimesNewRoman" w:eastAsia="仿宋_GB2312" w:cs="TimesNewRoman"/>
                <w:color w:val="000000"/>
                <w:highlight w:val="none"/>
                <w:lang w:val="en-US" w:eastAsia="zh-CN"/>
              </w:rPr>
            </w:pPr>
            <w:r>
              <w:rPr>
                <w:rFonts w:hint="eastAsia" w:ascii="TimesNewRoman" w:hAnsi="TimesNewRoman" w:cs="TimesNewRoman"/>
                <w:color w:val="000000"/>
                <w:sz w:val="20"/>
                <w:highlight w:val="none"/>
                <w:lang w:val="en-US" w:eastAsia="zh-CN"/>
              </w:rPr>
              <w:t>淮南市排灌总站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本级申报项目</w:t>
            </w:r>
          </w:p>
        </w:tc>
        <w:tc>
          <w:tcPr>
            <w:tcW w:w="1848" w:type="dxa"/>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highlight w:val="none"/>
              </w:rPr>
            </w:pPr>
            <w:r>
              <w:rPr>
                <w:rFonts w:hint="default" w:ascii="TimesNewRoman" w:hAnsi="TimesNewRoman" w:eastAsia="宋体" w:cs="TimesNewRoman"/>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pPr>
              <w:jc w:val="center"/>
              <w:rPr>
                <w:rFonts w:hint="eastAsia" w:ascii="TimesNewRoman" w:hAnsi="TimesNewRoman" w:eastAsia="仿宋_GB2312" w:cs="TimesNewRoman"/>
                <w:color w:val="000000"/>
                <w:highlight w:val="none"/>
                <w:lang w:val="en-US" w:eastAsia="zh-CN"/>
              </w:rPr>
            </w:pPr>
            <w:r>
              <w:rPr>
                <w:rFonts w:hint="eastAsia" w:ascii="TimesNewRoman" w:hAnsi="TimesNewRoman" w:cs="TimesNewRoman"/>
                <w:color w:val="000000"/>
                <w:sz w:val="20"/>
                <w:highlight w:val="none"/>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项目资金</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18.20万元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pPr>
              <w:jc w:val="center"/>
              <w:rPr>
                <w:rFonts w:hint="default" w:ascii="TimesNewRoman" w:hAnsi="TimesNewRoman" w:eastAsia="仿宋_GB2312" w:cs="TimesNewRoman"/>
                <w:color w:val="000000"/>
                <w:kern w:val="2"/>
                <w:sz w:val="20"/>
                <w:highlight w:val="none"/>
                <w:lang w:val="en-US" w:eastAsia="zh-CN" w:bidi="ar-SA"/>
              </w:rPr>
            </w:pPr>
            <w:r>
              <w:rPr>
                <w:rFonts w:hint="eastAsia" w:ascii="TimesNewRoman" w:hAnsi="TimesNewRoman" w:cs="TimesNewRoman"/>
                <w:color w:val="000000"/>
                <w:sz w:val="20"/>
                <w:highlight w:val="none"/>
                <w:lang w:val="en-US" w:eastAsia="zh-CN"/>
              </w:rPr>
              <w:t>18.20万元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pPr>
              <w:jc w:val="right"/>
              <w:rPr>
                <w:rFonts w:hint="default" w:ascii="TimesNewRoman" w:hAnsi="TimesNewRoman" w:cs="TimesNewRoman"/>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年度</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一、大中型泵站管理考核，包括对各县区大中型泵站申报管理单位的考核等。                                                                             二、泵站管理能力建设：包括规划编制全市泵站规范化标准化管理建设的专业方案；提升和完善大中型泵站软硬件设施建设，提升高效科学的管理能力；于汛前汛后对直管泵站的机电设备及水工建筑物进行检测和更新改造，夯实泵站安全运行的基础；开展大中型泵站管理研究和交流；对实施技改后的大中型泵站进行安全鉴定；开展泵站安全生产能力建设，用工程措施和非工程措施消除安全隐患；开展泵站水法规等法律法规宣传，以及文明创建工作等。</w:t>
            </w:r>
          </w:p>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 xml:space="preserve">三、泵站培训：年内开展一次泵站技术与管理培训班，编制培训资料，邀请专家对各县区、市直大中型泵站从事一线管理的人员进行集中培训，按照《淮南市市直机关培训经费管理规定》(淮财行政[2018]939号)规定实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绩</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效</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指</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一级</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default" w:ascii="TimesNewRoman" w:hAnsi="TimesNewRoman" w:eastAsia="宋体" w:cs="TimesNewRoman"/>
                <w:i w:val="0"/>
                <w:color w:val="000000"/>
                <w:kern w:val="0"/>
                <w:sz w:val="20"/>
                <w:szCs w:val="20"/>
                <w:highlight w:val="none"/>
                <w:u w:val="none"/>
                <w:lang w:val="en-US" w:eastAsia="zh-CN" w:bidi="ar"/>
              </w:rPr>
              <w:t>指标1：做好两座大型泵站安全生产管理，开展专项检查和应急演练工作</w:t>
            </w:r>
          </w:p>
        </w:tc>
        <w:tc>
          <w:tcPr>
            <w:tcW w:w="4228"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2座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eastAsia" w:ascii="TimesNewRoman" w:hAnsi="TimesNewRoman" w:eastAsia="宋体" w:cs="TimesNewRoman"/>
                <w:i w:val="0"/>
                <w:color w:val="000000"/>
                <w:kern w:val="0"/>
                <w:sz w:val="20"/>
                <w:szCs w:val="20"/>
                <w:highlight w:val="none"/>
                <w:u w:val="none"/>
                <w:lang w:val="en-US" w:eastAsia="zh-CN" w:bidi="ar"/>
              </w:rPr>
              <w:t>指标2：开展全市大中型泵站汛灌前检查，做好防汛排涝工作</w:t>
            </w:r>
          </w:p>
        </w:tc>
        <w:tc>
          <w:tcPr>
            <w:tcW w:w="4228"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eastAsia" w:ascii="TimesNewRoman" w:hAnsi="TimesNewRoman" w:eastAsia="宋体" w:cs="TimesNewRoman"/>
                <w:i w:val="0"/>
                <w:color w:val="000000"/>
                <w:kern w:val="0"/>
                <w:sz w:val="20"/>
                <w:szCs w:val="20"/>
                <w:highlight w:val="none"/>
                <w:u w:val="none"/>
                <w:lang w:val="en-US" w:eastAsia="zh-CN" w:bidi="ar"/>
              </w:rPr>
              <w:t>指标3：做好文明创建工作，编制文明创建台账</w:t>
            </w:r>
          </w:p>
        </w:tc>
        <w:tc>
          <w:tcPr>
            <w:tcW w:w="4228"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eastAsia" w:ascii="TimesNewRoman" w:hAnsi="TimesNewRoman" w:eastAsia="宋体" w:cs="TimesNewRoman"/>
                <w:i w:val="0"/>
                <w:color w:val="000000"/>
                <w:kern w:val="0"/>
                <w:sz w:val="20"/>
                <w:szCs w:val="20"/>
                <w:highlight w:val="none"/>
                <w:u w:val="none"/>
                <w:lang w:val="en-US" w:eastAsia="zh-CN" w:bidi="ar"/>
              </w:rPr>
              <w:t>指标4：开展两座大型泵站的标准化规范化管理达标工作，编制运行管理台账</w:t>
            </w:r>
          </w:p>
        </w:tc>
        <w:tc>
          <w:tcPr>
            <w:tcW w:w="4228"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2座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eastAsia" w:ascii="TimesNewRoman" w:hAnsi="TimesNewRoman" w:eastAsia="宋体" w:cs="TimesNewRoman"/>
                <w:i w:val="0"/>
                <w:color w:val="000000"/>
                <w:kern w:val="0"/>
                <w:sz w:val="20"/>
                <w:szCs w:val="20"/>
                <w:highlight w:val="none"/>
                <w:u w:val="none"/>
                <w:lang w:val="en-US" w:eastAsia="zh-CN" w:bidi="ar"/>
              </w:rPr>
              <w:t>指标5：举办泵站管理培训班一期，培训全市泵站骨干管理人员80人</w:t>
            </w:r>
          </w:p>
        </w:tc>
        <w:tc>
          <w:tcPr>
            <w:tcW w:w="4228"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指标1：直管两座大型泵站通过市水利局运行管理年度考核，通过安全生产和消防工作年度考核，达到全省标准化规范化管理泵站要求，全年安全生产无事故；全市大中型泵站完成备汛准备；完成全市泵站骨干管理人员培训；通过年度市级文明单位检查考核。</w:t>
            </w:r>
          </w:p>
        </w:tc>
        <w:tc>
          <w:tcPr>
            <w:tcW w:w="4228" w:type="dxa"/>
            <w:gridSpan w:val="2"/>
            <w:tcBorders>
              <w:tl2br w:val="nil"/>
              <w:tr2bl w:val="nil"/>
            </w:tcBorders>
            <w:noWrap w:val="0"/>
            <w:vAlign w:val="center"/>
          </w:tcPr>
          <w:p>
            <w:pPr>
              <w:jc w:val="center"/>
              <w:rPr>
                <w:rFonts w:hint="eastAsia" w:ascii="TimesNewRoman" w:hAnsi="TimesNewRoman" w:cs="TimesNewRoman"/>
                <w:color w:val="000000"/>
                <w:sz w:val="20"/>
                <w:highlight w:val="none"/>
                <w:lang w:val="en-US" w:eastAsia="zh-CN"/>
              </w:rPr>
            </w:pPr>
            <w:r>
              <w:rPr>
                <w:rFonts w:hint="eastAsia" w:ascii="TimesNewRoman" w:hAnsi="TimesNewRoman" w:cs="TimesNewRoman"/>
                <w:color w:val="000000"/>
                <w:sz w:val="20"/>
                <w:highlight w:val="none"/>
                <w:lang w:val="en-US"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项目实施时间</w:t>
            </w:r>
          </w:p>
        </w:tc>
        <w:tc>
          <w:tcPr>
            <w:tcW w:w="4228"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2024年1-12月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lang w:val="en-US"/>
              </w:rPr>
            </w:pPr>
            <w:r>
              <w:rPr>
                <w:rFonts w:hint="default" w:ascii="TimesNewRoman" w:hAnsi="TimesNewRoman" w:eastAsia="宋体" w:cs="TimesNewRoman"/>
                <w:i w:val="0"/>
                <w:color w:val="000000"/>
                <w:kern w:val="0"/>
                <w:sz w:val="20"/>
                <w:szCs w:val="20"/>
                <w:highlight w:val="none"/>
                <w:u w:val="none"/>
                <w:lang w:val="en-US" w:eastAsia="zh-CN" w:bidi="ar"/>
              </w:rPr>
              <w:t>指标1：</w:t>
            </w:r>
            <w:r>
              <w:rPr>
                <w:rFonts w:hint="eastAsia" w:ascii="TimesNewRoman" w:hAnsi="TimesNewRoman" w:eastAsia="宋体" w:cs="TimesNewRoman"/>
                <w:i w:val="0"/>
                <w:color w:val="000000"/>
                <w:kern w:val="0"/>
                <w:sz w:val="20"/>
                <w:szCs w:val="20"/>
                <w:highlight w:val="none"/>
                <w:u w:val="none"/>
                <w:lang w:val="en-US" w:eastAsia="zh-CN" w:bidi="ar"/>
              </w:rPr>
              <w:t>项目资金</w:t>
            </w:r>
          </w:p>
        </w:tc>
        <w:tc>
          <w:tcPr>
            <w:tcW w:w="4228" w:type="dxa"/>
            <w:gridSpan w:val="2"/>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18.20万元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效益指标</w:t>
            </w: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指标1：确保两座大型泵站及时开机排涝，保障排涝区域经济社会持续健康发展，农业经济效益达到因及时排涝减少高塘湖周边淹没面积，按每亩耕地减少损失700元计算减少经济损失。确保两座大型泵站安全生产无事故，人财物的可能损失为零。通过培训全市泵站管理人员，发挥他们在泵站管理岗位上的作用，大大提高效率，推进全市泵站管理健康发展。</w:t>
            </w:r>
          </w:p>
        </w:tc>
        <w:tc>
          <w:tcPr>
            <w:tcW w:w="4228" w:type="dxa"/>
            <w:gridSpan w:val="2"/>
            <w:tcBorders>
              <w:tl2br w:val="nil"/>
              <w:tr2bl w:val="nil"/>
            </w:tcBorders>
            <w:noWrap w:val="0"/>
            <w:vAlign w:val="center"/>
          </w:tcPr>
          <w:p>
            <w:pPr>
              <w:jc w:val="center"/>
              <w:rPr>
                <w:rFonts w:hint="eastAsia"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指标1：确保两座大型泵站安全生产无事故，保持人民群众对大型骨干水利工程的信任度。</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指标1：确保直管大型泵站排涝效益区内生态状况良好</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rPr>
            </w:pPr>
            <w:r>
              <w:rPr>
                <w:rFonts w:hint="default" w:ascii="TimesNewRoman" w:hAnsi="TimesNewRoman" w:eastAsia="宋体" w:cs="TimesNewRoman"/>
                <w:color w:val="000000"/>
                <w:sz w:val="20"/>
                <w:highlight w:val="none"/>
              </w:rPr>
              <w:t>可持续影响指标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eastAsia="宋体" w:cs="TimesNewRoman"/>
                <w:color w:val="000000"/>
                <w:kern w:val="2"/>
                <w:sz w:val="20"/>
                <w:highlight w:val="none"/>
                <w:lang w:val="en-US" w:eastAsia="zh-CN" w:bidi="ar-SA"/>
              </w:rPr>
            </w:pPr>
            <w:r>
              <w:rPr>
                <w:rFonts w:hint="default" w:ascii="TimesNewRoman" w:hAnsi="TimesNewRoman" w:eastAsia="宋体" w:cs="TimesNewRoman"/>
                <w:i w:val="0"/>
                <w:color w:val="000000"/>
                <w:kern w:val="0"/>
                <w:sz w:val="20"/>
                <w:szCs w:val="20"/>
                <w:highlight w:val="none"/>
                <w:u w:val="none"/>
                <w:lang w:val="en-US" w:eastAsia="zh-CN" w:bidi="ar"/>
              </w:rPr>
              <w:t>指标1：确保十四五期间直管大型泵站排涝效益区内防洪安全，社会经济可持续健康发展。</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lang w:eastAsia="zh-CN"/>
              </w:rPr>
            </w:pPr>
            <w:r>
              <w:rPr>
                <w:rFonts w:hint="default" w:ascii="TimesNewRoman" w:hAnsi="TimesNewRoman" w:eastAsia="宋体" w:cs="TimesNewRoman"/>
                <w:color w:val="000000"/>
                <w:sz w:val="20"/>
                <w:highlight w:val="none"/>
                <w:lang w:eastAsia="zh-CN"/>
              </w:rPr>
              <w:t>满意度指标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lang w:eastAsia="zh-CN"/>
              </w:rPr>
            </w:pPr>
            <w:r>
              <w:rPr>
                <w:rFonts w:hint="default" w:ascii="TimesNewRoman" w:hAnsi="TimesNewRoman" w:eastAsia="宋体" w:cs="TimesNewRoman"/>
                <w:color w:val="000000"/>
                <w:sz w:val="20"/>
                <w:highlight w:val="none"/>
                <w:lang w:eastAsia="zh-CN"/>
              </w:rPr>
              <w:t>满意度指标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eastAsia="宋体" w:cs="TimesNewRoman"/>
                <w:color w:val="000000"/>
                <w:kern w:val="2"/>
                <w:sz w:val="20"/>
                <w:highlight w:val="none"/>
                <w:lang w:val="en-US" w:eastAsia="zh-CN" w:bidi="ar-SA"/>
              </w:rPr>
            </w:pPr>
            <w:r>
              <w:rPr>
                <w:rFonts w:hint="default" w:ascii="TimesNewRoman" w:hAnsi="TimesNewRoman" w:eastAsia="宋体" w:cs="TimesNewRoman"/>
                <w:i w:val="0"/>
                <w:color w:val="000000"/>
                <w:kern w:val="0"/>
                <w:sz w:val="20"/>
                <w:szCs w:val="20"/>
                <w:highlight w:val="none"/>
                <w:u w:val="none"/>
                <w:lang w:val="en-US" w:eastAsia="zh-CN" w:bidi="ar"/>
              </w:rPr>
              <w:t>指标1：排涝区域内的乡镇区人民政府满意,群众满意。</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满意</w:t>
            </w:r>
          </w:p>
        </w:tc>
      </w:tr>
    </w:tbl>
    <w:p>
      <w:pPr>
        <w:pStyle w:val="2"/>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b w:val="0"/>
          <w:bCs w:val="0"/>
          <w:color w:val="000000"/>
          <w:sz w:val="32"/>
          <w:szCs w:val="32"/>
          <w:highlight w:val="none"/>
          <w:vertAlign w:val="baseline"/>
          <w:lang w:val="en-US" w:eastAsia="zh-CN"/>
        </w:rPr>
      </w:pPr>
    </w:p>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NewRoman" w:hAnsi="TimesNewRoman" w:cs="TimesNewRoman"/>
                <w:b/>
                <w:bCs/>
                <w:color w:val="000000"/>
                <w:szCs w:val="32"/>
                <w:highlight w:val="none"/>
              </w:rPr>
            </w:pPr>
            <w:r>
              <w:rPr>
                <w:rFonts w:hint="default" w:ascii="TimesNewRoman" w:hAnsi="TimesNewRoman" w:eastAsia="宋体" w:cs="TimesNewRoman"/>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w:t>
            </w:r>
            <w:r>
              <w:rPr>
                <w:rFonts w:hint="default" w:ascii="TimesNewRoman" w:hAnsi="TimesNewRoman" w:eastAsia="宋体" w:cs="TimesNewRoman"/>
                <w:i w:val="0"/>
                <w:color w:val="000000"/>
                <w:kern w:val="0"/>
                <w:sz w:val="20"/>
                <w:szCs w:val="20"/>
                <w:highlight w:val="none"/>
                <w:u w:val="none"/>
                <w:lang w:val="en" w:eastAsia="zh-CN" w:bidi="ar"/>
              </w:rPr>
              <w:t>2024</w:t>
            </w:r>
            <w:r>
              <w:rPr>
                <w:rFonts w:hint="default" w:ascii="TimesNewRoman" w:hAnsi="TimesNewRoman" w:eastAsia="宋体" w:cs="TimesNewRoman"/>
                <w:i w:val="0"/>
                <w:color w:val="000000"/>
                <w:kern w:val="0"/>
                <w:sz w:val="20"/>
                <w:szCs w:val="20"/>
                <w:highlight w:val="none"/>
                <w:u w:val="none"/>
                <w:lang w:val="en-US" w:eastAsia="zh-CN"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市属排涝站和跨县区排涝站排涝电费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主管部门   及代码</w:t>
            </w:r>
          </w:p>
        </w:tc>
        <w:tc>
          <w:tcPr>
            <w:tcW w:w="3349"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淮南市水利局109001</w:t>
            </w:r>
          </w:p>
        </w:tc>
        <w:tc>
          <w:tcPr>
            <w:tcW w:w="1848" w:type="dxa"/>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default" w:ascii="TimesNewRoman" w:hAnsi="TimesNewRoman" w:eastAsia="宋体" w:cs="TimesNewRoman"/>
                <w:i w:val="0"/>
                <w:color w:val="000000"/>
                <w:kern w:val="0"/>
                <w:sz w:val="20"/>
                <w:szCs w:val="20"/>
                <w:highlight w:val="none"/>
                <w:u w:val="none"/>
                <w:lang w:val="en-US" w:eastAsia="zh-CN" w:bidi="ar"/>
              </w:rPr>
              <w:t>实施单位</w:t>
            </w:r>
          </w:p>
        </w:tc>
        <w:tc>
          <w:tcPr>
            <w:tcW w:w="2380" w:type="dxa"/>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eastAsia" w:ascii="TimesNewRoman" w:hAnsi="TimesNewRoman" w:eastAsia="宋体" w:cs="TimesNewRoman"/>
                <w:i w:val="0"/>
                <w:color w:val="000000"/>
                <w:kern w:val="0"/>
                <w:sz w:val="20"/>
                <w:szCs w:val="20"/>
                <w:highlight w:val="none"/>
                <w:u w:val="none"/>
                <w:lang w:val="en-US" w:eastAsia="zh-CN" w:bidi="ar"/>
              </w:rPr>
              <w:t>淮南市排灌总站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项目来源</w:t>
            </w:r>
          </w:p>
        </w:tc>
        <w:tc>
          <w:tcPr>
            <w:tcW w:w="3349"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本级申报项目</w:t>
            </w:r>
          </w:p>
        </w:tc>
        <w:tc>
          <w:tcPr>
            <w:tcW w:w="1848" w:type="dxa"/>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highlight w:val="none"/>
              </w:rPr>
            </w:pPr>
            <w:r>
              <w:rPr>
                <w:rFonts w:hint="default" w:ascii="TimesNewRoman" w:hAnsi="TimesNewRoman" w:eastAsia="宋体" w:cs="TimesNewRoman"/>
                <w:i w:val="0"/>
                <w:color w:val="000000"/>
                <w:kern w:val="0"/>
                <w:sz w:val="20"/>
                <w:szCs w:val="20"/>
                <w:highlight w:val="none"/>
                <w:u w:val="none"/>
                <w:lang w:val="en-US" w:eastAsia="zh-CN" w:bidi="ar"/>
              </w:rPr>
              <w:t>项目期</w:t>
            </w:r>
          </w:p>
        </w:tc>
        <w:tc>
          <w:tcPr>
            <w:tcW w:w="2380" w:type="dxa"/>
            <w:tcBorders>
              <w:tl2br w:val="nil"/>
              <w:tr2bl w:val="nil"/>
            </w:tcBorders>
            <w:noWrap w:val="0"/>
            <w:vAlign w:val="center"/>
          </w:tcPr>
          <w:p>
            <w:pPr>
              <w:jc w:val="center"/>
              <w:rPr>
                <w:rFonts w:hint="eastAsia" w:ascii="TimesNewRoman" w:hAnsi="TimesNewRoman" w:eastAsia="仿宋_GB2312" w:cs="TimesNewRoman"/>
                <w:color w:val="000000"/>
                <w:highlight w:val="none"/>
                <w:lang w:val="en-US" w:eastAsia="zh-CN"/>
              </w:rPr>
            </w:pPr>
            <w:r>
              <w:rPr>
                <w:rFonts w:hint="eastAsia" w:ascii="TimesNewRoman" w:hAnsi="TimesNewRoman" w:eastAsia="宋体" w:cs="TimesNewRoman"/>
                <w:i w:val="0"/>
                <w:color w:val="000000"/>
                <w:kern w:val="0"/>
                <w:sz w:val="20"/>
                <w:szCs w:val="20"/>
                <w:highlight w:val="none"/>
                <w:u w:val="none"/>
                <w:lang w:val="en-US" w:eastAsia="zh-CN" w:bidi="ar"/>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项目资金</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（万元）</w:t>
            </w: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年度资金总额：</w:t>
            </w:r>
          </w:p>
        </w:tc>
        <w:tc>
          <w:tcPr>
            <w:tcW w:w="4228" w:type="dxa"/>
            <w:gridSpan w:val="2"/>
            <w:tcBorders>
              <w:tl2br w:val="nil"/>
              <w:tr2bl w:val="nil"/>
            </w:tcBorders>
            <w:noWrap w:val="0"/>
            <w:vAlign w:val="center"/>
          </w:tcPr>
          <w:p>
            <w:pPr>
              <w:jc w:val="righ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171.57万元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其中：财政拨款</w:t>
            </w:r>
          </w:p>
        </w:tc>
        <w:tc>
          <w:tcPr>
            <w:tcW w:w="4228" w:type="dxa"/>
            <w:gridSpan w:val="2"/>
            <w:tcBorders>
              <w:tl2br w:val="nil"/>
              <w:tr2bl w:val="nil"/>
            </w:tcBorders>
            <w:noWrap w:val="0"/>
            <w:vAlign w:val="center"/>
          </w:tcPr>
          <w:p>
            <w:pPr>
              <w:jc w:val="righ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171.57万元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上年结转</w:t>
            </w:r>
          </w:p>
        </w:tc>
        <w:tc>
          <w:tcPr>
            <w:tcW w:w="4228" w:type="dxa"/>
            <w:gridSpan w:val="2"/>
            <w:tcBorders>
              <w:tl2br w:val="nil"/>
              <w:tr2bl w:val="nil"/>
            </w:tcBorders>
            <w:noWrap w:val="0"/>
            <w:vAlign w:val="center"/>
          </w:tcPr>
          <w:p>
            <w:pPr>
              <w:jc w:val="center"/>
              <w:rPr>
                <w:rFonts w:hint="default" w:ascii="TimesNewRoman" w:hAnsi="TimesNewRoman" w:cs="TimesNewRoman"/>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其他资金</w:t>
            </w:r>
          </w:p>
        </w:tc>
        <w:tc>
          <w:tcPr>
            <w:tcW w:w="4228" w:type="dxa"/>
            <w:gridSpan w:val="2"/>
            <w:tcBorders>
              <w:tl2br w:val="nil"/>
              <w:tr2bl w:val="nil"/>
            </w:tcBorders>
            <w:noWrap w:val="0"/>
            <w:vAlign w:val="center"/>
          </w:tcPr>
          <w:p>
            <w:pPr>
              <w:jc w:val="right"/>
              <w:rPr>
                <w:rFonts w:hint="default" w:ascii="TimesNewRoman" w:hAnsi="TimesNewRoman" w:cs="TimesNewRoman"/>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年度</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为解决跨县区泵站的排涝电费问题，通过对跨县区排涝电费补助项目的实施，保障有关排涝泵站及时开机排涝，提高减灾抗灾能力，减少工农业生产灾害损失和抗洪费用，保障流域内社会经济健康稳定发展，确保人民群众的生命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绩</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效</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指</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一级</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三级指标</w:t>
            </w:r>
          </w:p>
        </w:tc>
        <w:tc>
          <w:tcPr>
            <w:tcW w:w="4228" w:type="dxa"/>
            <w:gridSpan w:val="2"/>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left"/>
              <w:rPr>
                <w:rFonts w:hint="default" w:ascii="TimesNewRoman" w:hAnsi="TimesNewRoman" w:cs="TimesNewRoman"/>
                <w:color w:val="000000"/>
                <w:sz w:val="20"/>
                <w:highlight w:val="none"/>
              </w:rPr>
            </w:pPr>
          </w:p>
        </w:tc>
        <w:tc>
          <w:tcPr>
            <w:tcW w:w="723" w:type="dxa"/>
            <w:vMerge w:val="restart"/>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lang w:val="en-US" w:eastAsia="zh-CN"/>
              </w:rPr>
              <w:t>产出指标</w:t>
            </w:r>
          </w:p>
        </w:tc>
        <w:tc>
          <w:tcPr>
            <w:tcW w:w="759" w:type="dxa"/>
            <w:gridSpan w:val="2"/>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lang w:val="en-US" w:eastAsia="zh-CN"/>
              </w:rPr>
              <w:t>数量指标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rPr>
            </w:pPr>
            <w:r>
              <w:rPr>
                <w:rFonts w:hint="default" w:ascii="TimesNewRoman" w:hAnsi="TimesNewRoman" w:cs="TimesNewRoman"/>
                <w:color w:val="000000"/>
                <w:sz w:val="20"/>
                <w:highlight w:val="none"/>
                <w:lang w:val="en-US" w:eastAsia="zh-CN"/>
              </w:rPr>
              <w:t>指标1：</w:t>
            </w:r>
            <w:r>
              <w:rPr>
                <w:rFonts w:hint="eastAsia" w:ascii="TimesNewRoman" w:hAnsi="TimesNewRoman" w:cs="TimesNewRoman"/>
                <w:color w:val="000000"/>
                <w:sz w:val="20"/>
                <w:highlight w:val="none"/>
                <w:lang w:val="en-US" w:eastAsia="zh-CN"/>
              </w:rPr>
              <w:t>排涝电费</w:t>
            </w:r>
          </w:p>
        </w:tc>
        <w:tc>
          <w:tcPr>
            <w:tcW w:w="4228" w:type="dxa"/>
            <w:gridSpan w:val="2"/>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由市排灌总站依据各跨流域泵站的实际需求，按照排涝情况进行调配171.57万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left"/>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left"/>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lang w:val="en-US" w:eastAsia="zh-CN"/>
              </w:rPr>
              <w:t>质量指标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rPr>
            </w:pPr>
            <w:r>
              <w:rPr>
                <w:rFonts w:hint="default" w:ascii="TimesNewRoman" w:hAnsi="TimesNewRoman" w:cs="TimesNewRoman"/>
                <w:color w:val="000000"/>
                <w:sz w:val="20"/>
                <w:highlight w:val="none"/>
                <w:lang w:val="en-US" w:eastAsia="zh-CN"/>
              </w:rPr>
              <w:t>指标1：</w:t>
            </w:r>
            <w:r>
              <w:rPr>
                <w:rFonts w:hint="eastAsia" w:ascii="TimesNewRoman" w:hAnsi="TimesNewRoman" w:cs="TimesNewRoman"/>
                <w:color w:val="000000"/>
                <w:sz w:val="20"/>
                <w:highlight w:val="none"/>
                <w:lang w:val="en-US" w:eastAsia="zh-CN"/>
              </w:rPr>
              <w:t>项目成果</w:t>
            </w:r>
          </w:p>
        </w:tc>
        <w:tc>
          <w:tcPr>
            <w:tcW w:w="4228" w:type="dxa"/>
            <w:gridSpan w:val="2"/>
            <w:tcBorders>
              <w:tl2br w:val="nil"/>
              <w:tr2bl w:val="nil"/>
            </w:tcBorders>
            <w:noWrap w:val="0"/>
            <w:vAlign w:val="bottom"/>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依据各跨流域泵站的实际需求，按照排涝情况进行调配电费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left"/>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left"/>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lang w:val="en-US" w:eastAsia="zh-CN"/>
              </w:rPr>
              <w:t>时效指标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rPr>
            </w:pPr>
            <w:r>
              <w:rPr>
                <w:rFonts w:hint="default" w:ascii="TimesNewRoman" w:hAnsi="TimesNewRoman" w:cs="TimesNewRoman"/>
                <w:color w:val="000000"/>
                <w:sz w:val="20"/>
                <w:highlight w:val="none"/>
                <w:lang w:val="en-US" w:eastAsia="zh-CN"/>
              </w:rPr>
              <w:t>指标1：</w:t>
            </w:r>
            <w:r>
              <w:rPr>
                <w:rFonts w:hint="eastAsia" w:ascii="TimesNewRoman" w:hAnsi="TimesNewRoman" w:cs="TimesNewRoman"/>
                <w:color w:val="000000"/>
                <w:sz w:val="20"/>
                <w:highlight w:val="none"/>
                <w:lang w:val="en-US" w:eastAsia="zh-CN"/>
              </w:rPr>
              <w:t>项目实施时间</w:t>
            </w:r>
          </w:p>
        </w:tc>
        <w:tc>
          <w:tcPr>
            <w:tcW w:w="4228" w:type="dxa"/>
            <w:gridSpan w:val="2"/>
            <w:tcBorders>
              <w:tl2br w:val="nil"/>
              <w:tr2bl w:val="nil"/>
            </w:tcBorders>
            <w:noWrap w:val="0"/>
            <w:vAlign w:val="bottom"/>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2024年1-12月拨付各泵站排涝电费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left"/>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left"/>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lang w:val="en-US" w:eastAsia="zh-CN"/>
              </w:rPr>
              <w:t>成本指标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rPr>
            </w:pPr>
            <w:r>
              <w:rPr>
                <w:rFonts w:hint="default" w:ascii="TimesNewRoman" w:hAnsi="TimesNewRoman" w:cs="TimesNewRoman"/>
                <w:color w:val="000000"/>
                <w:sz w:val="20"/>
                <w:highlight w:val="none"/>
                <w:lang w:val="en-US" w:eastAsia="zh-CN"/>
              </w:rPr>
              <w:t>指标1：</w:t>
            </w:r>
            <w:r>
              <w:rPr>
                <w:rFonts w:hint="eastAsia" w:ascii="TimesNewRoman" w:hAnsi="TimesNewRoman" w:cs="TimesNewRoman"/>
                <w:color w:val="000000"/>
                <w:sz w:val="20"/>
                <w:highlight w:val="none"/>
                <w:lang w:val="en-US" w:eastAsia="zh-CN"/>
              </w:rPr>
              <w:t>项目资金</w:t>
            </w:r>
          </w:p>
        </w:tc>
        <w:tc>
          <w:tcPr>
            <w:tcW w:w="4228" w:type="dxa"/>
            <w:gridSpan w:val="2"/>
            <w:tcBorders>
              <w:tl2br w:val="nil"/>
              <w:tr2bl w:val="nil"/>
            </w:tcBorders>
            <w:noWrap w:val="0"/>
            <w:vAlign w:val="bottom"/>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由市排灌总站依据各跨流域泵站的实际需求，按照排涝情况进行调配171.57万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left"/>
              <w:rPr>
                <w:rFonts w:hint="default" w:ascii="TimesNewRoman" w:hAnsi="TimesNewRoman" w:cs="TimesNewRoman"/>
                <w:color w:val="000000"/>
                <w:sz w:val="20"/>
                <w:highlight w:val="none"/>
              </w:rPr>
            </w:pPr>
          </w:p>
        </w:tc>
        <w:tc>
          <w:tcPr>
            <w:tcW w:w="723" w:type="dxa"/>
            <w:vMerge w:val="restart"/>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lang w:val="en-US" w:eastAsia="zh-CN"/>
              </w:rPr>
              <w:t>效益指标</w:t>
            </w:r>
          </w:p>
        </w:tc>
        <w:tc>
          <w:tcPr>
            <w:tcW w:w="759" w:type="dxa"/>
            <w:gridSpan w:val="2"/>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lang w:val="en-US" w:eastAsia="zh-CN"/>
              </w:rPr>
              <w:t>经济效益指标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lang w:val="en-US" w:eastAsia="zh-CN"/>
              </w:rPr>
              <w:t>指标1：</w:t>
            </w:r>
            <w:r>
              <w:rPr>
                <w:rFonts w:hint="eastAsia" w:ascii="TimesNewRoman" w:hAnsi="TimesNewRoman" w:cs="TimesNewRoman"/>
                <w:color w:val="000000"/>
                <w:sz w:val="20"/>
                <w:highlight w:val="none"/>
                <w:lang w:val="en-US" w:eastAsia="zh-CN"/>
              </w:rPr>
              <w:t>排涝防险、促进经济发展</w:t>
            </w:r>
          </w:p>
        </w:tc>
        <w:tc>
          <w:tcPr>
            <w:tcW w:w="4228" w:type="dxa"/>
            <w:gridSpan w:val="2"/>
            <w:tcBorders>
              <w:tl2br w:val="nil"/>
              <w:tr2bl w:val="nil"/>
            </w:tcBorders>
            <w:noWrap w:val="0"/>
            <w:vAlign w:val="bottom"/>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及时排除内涝积水，保障流域内群众能够安居乐业和工农业正常生产，确保流域内水系畅通，农作物得到充分灌溉，产量相应的提高。保障跨流域排涝泵站及时开机排涝，减少工农业灾害损失，减少区域内抗洪抢险支出，保障社会经济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left"/>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left"/>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lang w:val="en-US" w:eastAsia="zh-CN"/>
              </w:rPr>
              <w:t>社会效益指标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lang w:val="en-US" w:eastAsia="zh-CN"/>
              </w:rPr>
              <w:t>指标1：</w:t>
            </w:r>
            <w:r>
              <w:rPr>
                <w:rFonts w:hint="eastAsia" w:ascii="TimesNewRoman" w:hAnsi="TimesNewRoman" w:cs="TimesNewRoman"/>
                <w:color w:val="000000"/>
                <w:sz w:val="20"/>
                <w:highlight w:val="none"/>
                <w:lang w:val="en-US" w:eastAsia="zh-CN"/>
              </w:rPr>
              <w:t>抵御洪涝灾害、人民群众安居乐业</w:t>
            </w:r>
          </w:p>
        </w:tc>
        <w:tc>
          <w:tcPr>
            <w:tcW w:w="4228" w:type="dxa"/>
            <w:gridSpan w:val="2"/>
            <w:tcBorders>
              <w:tl2br w:val="nil"/>
              <w:tr2bl w:val="nil"/>
            </w:tcBorders>
            <w:noWrap w:val="0"/>
            <w:vAlign w:val="bottom"/>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通过对跨县区排涝电费补助项目的实施，可以保障排涝泵站及时开机排涝，确保流域内社会经济健康发展。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left"/>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left"/>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lang w:val="en-US" w:eastAsia="zh-CN"/>
              </w:rPr>
              <w:t>生态效益指标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lang w:val="en-US" w:eastAsia="zh-CN"/>
              </w:rPr>
              <w:t>指标1：</w:t>
            </w:r>
            <w:r>
              <w:rPr>
                <w:rFonts w:hint="eastAsia" w:ascii="TimesNewRoman" w:hAnsi="TimesNewRoman" w:cs="TimesNewRoman"/>
                <w:color w:val="000000"/>
                <w:sz w:val="20"/>
                <w:highlight w:val="none"/>
                <w:lang w:val="en-US" w:eastAsia="zh-CN"/>
              </w:rPr>
              <w:t>改善水质条件、保护生态环境</w:t>
            </w:r>
          </w:p>
        </w:tc>
        <w:tc>
          <w:tcPr>
            <w:tcW w:w="4228" w:type="dxa"/>
            <w:gridSpan w:val="2"/>
            <w:tcBorders>
              <w:tl2br w:val="nil"/>
              <w:tr2bl w:val="nil"/>
            </w:tcBorders>
            <w:noWrap w:val="0"/>
            <w:vAlign w:val="bottom"/>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通过保持正常水位和蓄水量，给天然与人工植被创造了最佳的生态环境条件，进一步保护并扩大湿地范围，有效改善流域区域气候条件，有利于保护森林、植被及其他动植物资源。通过对跨县区排涝电费补助项目的实施，保障排涝泵站及时开机排涝，减少洪涝灾害对生态环境的淹没破坏，保障环境保持自然状态、正常宜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left"/>
              <w:rPr>
                <w:rFonts w:hint="default" w:ascii="TimesNewRoman" w:hAnsi="TimesNewRoman" w:cs="TimesNewRoman"/>
                <w:color w:val="000000"/>
                <w:sz w:val="20"/>
                <w:highlight w:val="none"/>
              </w:rPr>
            </w:pPr>
          </w:p>
        </w:tc>
        <w:tc>
          <w:tcPr>
            <w:tcW w:w="723" w:type="dxa"/>
            <w:vMerge w:val="continue"/>
            <w:tcBorders>
              <w:tl2br w:val="nil"/>
              <w:tr2bl w:val="nil"/>
            </w:tcBorders>
            <w:noWrap w:val="0"/>
            <w:vAlign w:val="center"/>
          </w:tcPr>
          <w:p>
            <w:pPr>
              <w:jc w:val="left"/>
              <w:rPr>
                <w:rFonts w:hint="default" w:ascii="TimesNewRoman" w:hAnsi="TimesNewRoman" w:cs="TimesNewRoman"/>
                <w:color w:val="000000"/>
                <w:sz w:val="20"/>
                <w:highlight w:val="none"/>
              </w:rPr>
            </w:pPr>
          </w:p>
        </w:tc>
        <w:tc>
          <w:tcPr>
            <w:tcW w:w="759" w:type="dxa"/>
            <w:gridSpan w:val="2"/>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可持续影响指标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eastAsia="zh-CN"/>
              </w:rPr>
            </w:pPr>
            <w:r>
              <w:rPr>
                <w:rFonts w:hint="default" w:ascii="TimesNewRoman" w:hAnsi="TimesNewRoman" w:cs="TimesNewRoman"/>
                <w:color w:val="000000"/>
                <w:sz w:val="20"/>
                <w:highlight w:val="none"/>
                <w:lang w:val="en-US" w:eastAsia="zh-CN"/>
              </w:rPr>
              <w:t>指标1：</w:t>
            </w:r>
            <w:r>
              <w:rPr>
                <w:rFonts w:hint="eastAsia" w:ascii="TimesNewRoman" w:hAnsi="TimesNewRoman" w:cs="TimesNewRoman"/>
                <w:color w:val="000000"/>
                <w:sz w:val="20"/>
                <w:highlight w:val="none"/>
                <w:lang w:val="en-US" w:eastAsia="zh-CN"/>
              </w:rPr>
              <w:t>项目实施后续影响</w:t>
            </w:r>
          </w:p>
        </w:tc>
        <w:tc>
          <w:tcPr>
            <w:tcW w:w="4228" w:type="dxa"/>
            <w:gridSpan w:val="2"/>
            <w:tcBorders>
              <w:tl2br w:val="nil"/>
              <w:tr2bl w:val="nil"/>
            </w:tcBorders>
            <w:noWrap w:val="0"/>
            <w:vAlign w:val="bottom"/>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通过对跨县区排涝电费补助项目的实施，可以保障排涝泵站及时开机排涝，发挥排涝抗灾减灾效益，保障当地社会经济可持续健康发展。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left"/>
              <w:rPr>
                <w:rFonts w:hint="default" w:ascii="TimesNewRoman" w:hAnsi="TimesNewRoman" w:cs="TimesNewRoman"/>
                <w:color w:val="000000"/>
                <w:sz w:val="20"/>
                <w:highlight w:val="none"/>
              </w:rPr>
            </w:pPr>
          </w:p>
        </w:tc>
        <w:tc>
          <w:tcPr>
            <w:tcW w:w="723" w:type="dxa"/>
            <w:tcBorders>
              <w:tl2br w:val="nil"/>
              <w:tr2bl w:val="nil"/>
            </w:tcBorders>
            <w:noWrap w:val="0"/>
            <w:vAlign w:val="center"/>
          </w:tcPr>
          <w:p>
            <w:pPr>
              <w:jc w:val="left"/>
              <w:rPr>
                <w:rFonts w:hint="default" w:ascii="TimesNewRoman" w:hAnsi="TimesNewRoman" w:cs="TimesNewRoman"/>
                <w:color w:val="000000"/>
                <w:sz w:val="20"/>
                <w:highlight w:val="none"/>
                <w:lang w:eastAsia="zh-CN"/>
              </w:rPr>
            </w:pPr>
            <w:r>
              <w:rPr>
                <w:rFonts w:hint="default" w:ascii="TimesNewRoman" w:hAnsi="TimesNewRoman" w:cs="TimesNewRoman"/>
                <w:color w:val="000000"/>
                <w:sz w:val="20"/>
                <w:highlight w:val="none"/>
                <w:lang w:eastAsia="zh-CN"/>
              </w:rPr>
              <w:t>满意度指标</w:t>
            </w:r>
          </w:p>
        </w:tc>
        <w:tc>
          <w:tcPr>
            <w:tcW w:w="759" w:type="dxa"/>
            <w:gridSpan w:val="2"/>
            <w:tcBorders>
              <w:tl2br w:val="nil"/>
              <w:tr2bl w:val="nil"/>
            </w:tcBorders>
            <w:noWrap w:val="0"/>
            <w:vAlign w:val="center"/>
          </w:tcPr>
          <w:p>
            <w:pPr>
              <w:jc w:val="left"/>
              <w:rPr>
                <w:rFonts w:hint="default" w:ascii="TimesNewRoman" w:hAnsi="TimesNewRoman" w:cs="TimesNewRoman"/>
                <w:color w:val="000000"/>
                <w:sz w:val="20"/>
                <w:highlight w:val="none"/>
                <w:lang w:eastAsia="zh-CN"/>
              </w:rPr>
            </w:pPr>
            <w:r>
              <w:rPr>
                <w:rFonts w:hint="default" w:ascii="TimesNewRoman" w:hAnsi="TimesNewRoman" w:cs="TimesNewRoman"/>
                <w:color w:val="000000"/>
                <w:sz w:val="20"/>
                <w:highlight w:val="none"/>
                <w:lang w:eastAsia="zh-CN"/>
              </w:rPr>
              <w:t>满意度指标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eastAsia="zh-CN"/>
              </w:rPr>
            </w:pPr>
            <w:r>
              <w:rPr>
                <w:rFonts w:hint="default" w:ascii="TimesNewRoman" w:hAnsi="TimesNewRoman" w:cs="TimesNewRoman"/>
                <w:color w:val="000000"/>
                <w:sz w:val="20"/>
                <w:highlight w:val="none"/>
                <w:lang w:val="en-US" w:eastAsia="zh-CN"/>
              </w:rPr>
              <w:t>指标1：</w:t>
            </w:r>
            <w:r>
              <w:rPr>
                <w:rFonts w:hint="eastAsia" w:ascii="TimesNewRoman" w:hAnsi="TimesNewRoman" w:cs="TimesNewRoman"/>
                <w:color w:val="000000"/>
                <w:sz w:val="20"/>
                <w:highlight w:val="none"/>
                <w:lang w:val="en-US" w:eastAsia="zh-CN"/>
              </w:rPr>
              <w:t>群众</w:t>
            </w:r>
            <w:r>
              <w:rPr>
                <w:rFonts w:hint="default" w:ascii="TimesNewRoman" w:hAnsi="TimesNewRoman" w:cs="TimesNewRoman"/>
                <w:color w:val="000000"/>
                <w:sz w:val="20"/>
                <w:highlight w:val="none"/>
                <w:lang w:eastAsia="zh-CN"/>
              </w:rPr>
              <w:t>满意度</w:t>
            </w:r>
          </w:p>
        </w:tc>
        <w:tc>
          <w:tcPr>
            <w:tcW w:w="4228" w:type="dxa"/>
            <w:gridSpan w:val="2"/>
            <w:tcBorders>
              <w:tl2br w:val="nil"/>
              <w:tr2bl w:val="nil"/>
            </w:tcBorders>
            <w:noWrap w:val="0"/>
            <w:vAlign w:val="bottom"/>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各排涝泵站自投入使用以来，最大限度的减轻了灾害损失，在抗灾减灾方面发挥了核心作用。市政府对于跨县区大型排涝泵站非常重视，在排涝电费方面每年给予资金支持，这为跨县区排涝泵站能够正常开机排涝提供了资金保障。让流域内县区乡镇人民政府满意，沿河（湖）居民群众安居乐业，达到满意。</w:t>
            </w:r>
          </w:p>
        </w:tc>
      </w:tr>
    </w:tbl>
    <w:p>
      <w:pPr>
        <w:pStyle w:val="2"/>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b w:val="0"/>
          <w:bCs w:val="0"/>
          <w:color w:val="000000"/>
          <w:sz w:val="32"/>
          <w:szCs w:val="32"/>
          <w:highlight w:val="none"/>
          <w:vertAlign w:val="baseline"/>
          <w:lang w:val="en-US" w:eastAsia="zh-CN"/>
        </w:rPr>
      </w:pPr>
    </w:p>
    <w:tbl>
      <w:tblPr>
        <w:tblStyle w:val="3"/>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345"/>
        <w:gridCol w:w="255"/>
        <w:gridCol w:w="468"/>
        <w:gridCol w:w="132"/>
        <w:gridCol w:w="150"/>
        <w:gridCol w:w="450"/>
        <w:gridCol w:w="27"/>
        <w:gridCol w:w="2872"/>
        <w:gridCol w:w="11"/>
        <w:gridCol w:w="1035"/>
        <w:gridCol w:w="802"/>
        <w:gridCol w:w="1523"/>
        <w:gridCol w:w="857"/>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253" w:hRule="atLeast"/>
        </w:trPr>
        <w:tc>
          <w:tcPr>
            <w:tcW w:w="9020"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270" w:hRule="atLeast"/>
        </w:trPr>
        <w:tc>
          <w:tcPr>
            <w:tcW w:w="9020" w:type="dxa"/>
            <w:gridSpan w:val="14"/>
            <w:tcBorders>
              <w:top w:val="nil"/>
              <w:left w:val="nil"/>
              <w:right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30" w:hRule="atLeast"/>
        </w:trPr>
        <w:tc>
          <w:tcPr>
            <w:tcW w:w="1443" w:type="dxa"/>
            <w:gridSpan w:val="6"/>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8"/>
            <w:tcBorders>
              <w:tl2br w:val="nil"/>
              <w:tr2bl w:val="nil"/>
            </w:tcBorders>
            <w:noWrap w:val="0"/>
            <w:vAlign w:val="center"/>
          </w:tcPr>
          <w:p>
            <w:pPr>
              <w:jc w:val="center"/>
              <w:rPr>
                <w:rFonts w:hint="eastAsia" w:ascii="宋体" w:eastAsia="仿宋_GB2312" w:cs="宋体"/>
                <w:sz w:val="20"/>
                <w:highlight w:val="none"/>
                <w:lang w:val="en-US" w:eastAsia="zh-CN"/>
              </w:rPr>
            </w:pPr>
            <w:r>
              <w:rPr>
                <w:rFonts w:hint="eastAsia" w:ascii="宋体" w:hAnsi="宋体" w:eastAsia="宋体" w:cs="宋体"/>
                <w:sz w:val="20"/>
                <w:highlight w:val="none"/>
                <w:lang w:val="en-US" w:eastAsia="zh-CN"/>
              </w:rPr>
              <w:t>泥河泵站日常维修养护项目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491" w:hRule="atLeast"/>
        </w:trPr>
        <w:tc>
          <w:tcPr>
            <w:tcW w:w="1443" w:type="dxa"/>
            <w:gridSpan w:val="6"/>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3"/>
            <w:tcBorders>
              <w:tl2br w:val="nil"/>
              <w:tr2bl w:val="nil"/>
            </w:tcBorders>
            <w:noWrap w:val="0"/>
            <w:vAlign w:val="center"/>
          </w:tcPr>
          <w:p>
            <w:pPr>
              <w:jc w:val="both"/>
              <w:rPr>
                <w:rFonts w:hint="eastAsia" w:ascii="宋体" w:eastAsia="仿宋_GB2312" w:cs="宋体"/>
                <w:sz w:val="20"/>
                <w:highlight w:val="none"/>
                <w:lang w:val="en-US" w:eastAsia="zh-CN"/>
              </w:rPr>
            </w:pPr>
            <w:r>
              <w:rPr>
                <w:rFonts w:hint="eastAsia" w:ascii="宋体" w:hAnsi="宋体" w:eastAsia="宋体" w:cs="宋体"/>
                <w:sz w:val="20"/>
                <w:highlight w:val="none"/>
                <w:lang w:val="en-US" w:eastAsia="zh-CN"/>
              </w:rPr>
              <w:t xml:space="preserve">[109]淮南市水利局  </w:t>
            </w:r>
          </w:p>
        </w:tc>
        <w:tc>
          <w:tcPr>
            <w:tcW w:w="1848" w:type="dxa"/>
            <w:gridSpan w:val="3"/>
            <w:tcBorders>
              <w:tl2br w:val="nil"/>
              <w:tr2bl w:val="nil"/>
            </w:tcBorders>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gridSpan w:val="2"/>
            <w:tcBorders>
              <w:tl2br w:val="nil"/>
              <w:tr2bl w:val="nil"/>
            </w:tcBorders>
            <w:noWrap w:val="0"/>
            <w:vAlign w:val="center"/>
          </w:tcPr>
          <w:p>
            <w:pPr>
              <w:jc w:val="center"/>
              <w:rPr>
                <w:rFonts w:hint="eastAsia" w:eastAsia="仿宋_GB2312"/>
                <w:highlight w:val="none"/>
                <w:lang w:eastAsia="zh-CN"/>
              </w:rPr>
            </w:pPr>
            <w:r>
              <w:rPr>
                <w:rFonts w:hint="eastAsia" w:ascii="宋体" w:hAnsi="宋体" w:eastAsia="宋体" w:cs="宋体"/>
                <w:sz w:val="20"/>
                <w:szCs w:val="20"/>
                <w:highlight w:val="none"/>
                <w:lang w:eastAsia="zh-CN"/>
              </w:rPr>
              <w:t>淮南市泥河枢纽管理处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509" w:hRule="atLeast"/>
        </w:trPr>
        <w:tc>
          <w:tcPr>
            <w:tcW w:w="1443" w:type="dxa"/>
            <w:gridSpan w:val="6"/>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3"/>
            <w:tcBorders>
              <w:tl2br w:val="nil"/>
              <w:tr2bl w:val="nil"/>
            </w:tcBorders>
            <w:noWrap w:val="0"/>
            <w:vAlign w:val="center"/>
          </w:tcPr>
          <w:p>
            <w:pPr>
              <w:jc w:val="center"/>
              <w:rPr>
                <w:rFonts w:hint="eastAsia" w:ascii="宋体" w:eastAsia="仿宋_GB2312" w:cs="宋体"/>
                <w:sz w:val="20"/>
                <w:highlight w:val="none"/>
                <w:lang w:eastAsia="zh-CN"/>
              </w:rPr>
            </w:pPr>
            <w:r>
              <w:rPr>
                <w:rFonts w:hint="eastAsia" w:ascii="宋体" w:hAnsi="宋体" w:eastAsia="宋体" w:cs="宋体"/>
                <w:sz w:val="20"/>
                <w:highlight w:val="none"/>
                <w:lang w:eastAsia="zh-CN"/>
              </w:rPr>
              <w:t>上年延续项目</w:t>
            </w:r>
          </w:p>
        </w:tc>
        <w:tc>
          <w:tcPr>
            <w:tcW w:w="1848" w:type="dxa"/>
            <w:gridSpan w:val="3"/>
            <w:tcBorders>
              <w:tl2br w:val="nil"/>
              <w:tr2bl w:val="nil"/>
            </w:tcBorders>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gridSpan w:val="2"/>
            <w:tcBorders>
              <w:tl2br w:val="nil"/>
              <w:tr2bl w:val="nil"/>
            </w:tcBorders>
            <w:noWrap w:val="0"/>
            <w:vAlign w:val="center"/>
          </w:tcPr>
          <w:p>
            <w:pPr>
              <w:jc w:val="center"/>
              <w:rPr>
                <w:rFonts w:hint="eastAsia" w:eastAsia="仿宋_GB2312"/>
                <w:highlight w:val="none"/>
                <w:lang w:val="en-US" w:eastAsia="zh-CN"/>
              </w:rPr>
            </w:pPr>
            <w:r>
              <w:rPr>
                <w:rFonts w:hint="eastAsia" w:ascii="宋体" w:hAnsi="宋体" w:eastAsia="宋体" w:cs="宋体"/>
                <w:sz w:val="20"/>
                <w:szCs w:val="20"/>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30" w:hRule="atLeast"/>
        </w:trPr>
        <w:tc>
          <w:tcPr>
            <w:tcW w:w="1443" w:type="dxa"/>
            <w:gridSpan w:val="6"/>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3"/>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5"/>
            <w:tcBorders>
              <w:tl2br w:val="nil"/>
              <w:tr2bl w:val="nil"/>
            </w:tcBorders>
            <w:noWrap w:val="0"/>
            <w:vAlign w:val="center"/>
          </w:tcPr>
          <w:p>
            <w:pPr>
              <w:jc w:val="right"/>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30" w:hRule="atLeast"/>
        </w:trPr>
        <w:tc>
          <w:tcPr>
            <w:tcW w:w="1443" w:type="dxa"/>
            <w:gridSpan w:val="6"/>
            <w:vMerge w:val="continue"/>
            <w:tcBorders>
              <w:tl2br w:val="nil"/>
              <w:tr2bl w:val="nil"/>
            </w:tcBorders>
            <w:noWrap w:val="0"/>
            <w:vAlign w:val="center"/>
          </w:tcPr>
          <w:p>
            <w:pPr>
              <w:jc w:val="center"/>
              <w:rPr>
                <w:rFonts w:ascii="宋体" w:cs="宋体"/>
                <w:sz w:val="20"/>
                <w:highlight w:val="none"/>
              </w:rPr>
            </w:pPr>
          </w:p>
        </w:tc>
        <w:tc>
          <w:tcPr>
            <w:tcW w:w="3349" w:type="dxa"/>
            <w:gridSpan w:val="3"/>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5"/>
            <w:tcBorders>
              <w:tl2br w:val="nil"/>
              <w:tr2bl w:val="nil"/>
            </w:tcBorders>
            <w:noWrap w:val="0"/>
            <w:vAlign w:val="center"/>
          </w:tcPr>
          <w:p>
            <w:pPr>
              <w:jc w:val="right"/>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30" w:hRule="atLeast"/>
        </w:trPr>
        <w:tc>
          <w:tcPr>
            <w:tcW w:w="1443" w:type="dxa"/>
            <w:gridSpan w:val="6"/>
            <w:vMerge w:val="continue"/>
            <w:tcBorders>
              <w:tl2br w:val="nil"/>
              <w:tr2bl w:val="nil"/>
            </w:tcBorders>
            <w:noWrap w:val="0"/>
            <w:vAlign w:val="center"/>
          </w:tcPr>
          <w:p>
            <w:pPr>
              <w:jc w:val="center"/>
              <w:rPr>
                <w:rFonts w:ascii="宋体" w:cs="宋体"/>
                <w:sz w:val="20"/>
                <w:highlight w:val="none"/>
              </w:rPr>
            </w:pPr>
          </w:p>
        </w:tc>
        <w:tc>
          <w:tcPr>
            <w:tcW w:w="3349" w:type="dxa"/>
            <w:gridSpan w:val="3"/>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4228" w:type="dxa"/>
            <w:gridSpan w:val="5"/>
            <w:tcBorders>
              <w:tl2br w:val="nil"/>
              <w:tr2bl w:val="nil"/>
            </w:tcBorders>
            <w:noWrap w:val="0"/>
            <w:vAlign w:val="center"/>
          </w:tcPr>
          <w:p>
            <w:pPr>
              <w:jc w:val="center"/>
              <w:rPr>
                <w:rFonts w:ascii="宋体" w:cs="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30" w:hRule="atLeast"/>
        </w:trPr>
        <w:tc>
          <w:tcPr>
            <w:tcW w:w="1443" w:type="dxa"/>
            <w:gridSpan w:val="6"/>
            <w:vMerge w:val="continue"/>
            <w:tcBorders>
              <w:tl2br w:val="nil"/>
              <w:tr2bl w:val="nil"/>
            </w:tcBorders>
            <w:noWrap w:val="0"/>
            <w:vAlign w:val="center"/>
          </w:tcPr>
          <w:p>
            <w:pPr>
              <w:jc w:val="center"/>
              <w:rPr>
                <w:rFonts w:ascii="宋体" w:cs="宋体"/>
                <w:sz w:val="20"/>
                <w:highlight w:val="none"/>
              </w:rPr>
            </w:pPr>
          </w:p>
        </w:tc>
        <w:tc>
          <w:tcPr>
            <w:tcW w:w="3349" w:type="dxa"/>
            <w:gridSpan w:val="3"/>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4228" w:type="dxa"/>
            <w:gridSpan w:val="5"/>
            <w:tcBorders>
              <w:tl2br w:val="nil"/>
              <w:tr2bl w:val="nil"/>
            </w:tcBorders>
            <w:noWrap w:val="0"/>
            <w:vAlign w:val="center"/>
          </w:tcPr>
          <w:p>
            <w:pPr>
              <w:jc w:val="right"/>
              <w:rPr>
                <w:rFonts w:ascii="宋体" w:cs="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1015" w:hRule="atLeast"/>
        </w:trPr>
        <w:tc>
          <w:tcPr>
            <w:tcW w:w="438"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12"/>
            <w:tcBorders>
              <w:tl2br w:val="nil"/>
              <w:tr2bl w:val="nil"/>
            </w:tcBorders>
            <w:noWrap w:val="0"/>
            <w:vAlign w:val="center"/>
          </w:tcPr>
          <w:p>
            <w:pPr>
              <w:ind w:firstLine="400" w:firstLineChars="200"/>
              <w:jc w:val="left"/>
              <w:rPr>
                <w:rFonts w:hint="eastAsia" w:ascii="宋体" w:hAnsi="宋体" w:eastAsia="宋体" w:cs="宋体"/>
                <w:sz w:val="20"/>
                <w:highlight w:val="none"/>
                <w:lang w:val="en-US" w:eastAsia="zh-CN"/>
              </w:rPr>
            </w:pPr>
            <w:r>
              <w:rPr>
                <w:rFonts w:hint="eastAsia" w:ascii="宋体" w:hAnsi="宋体" w:eastAsia="宋体" w:cs="宋体"/>
                <w:sz w:val="20"/>
                <w:highlight w:val="none"/>
                <w:lang w:eastAsia="zh-CN"/>
              </w:rPr>
              <w:t>提高泥河泵站排涝保障能力，减少泥河流域涝灾发生率。通过维修养护，基本解决电气、机械设备和附属设施存在的问题，消除安全隐患，使设备完好率达到</w:t>
            </w:r>
            <w:r>
              <w:rPr>
                <w:rFonts w:hint="eastAsia" w:ascii="宋体" w:hAnsi="宋体" w:eastAsia="宋体" w:cs="宋体"/>
                <w:sz w:val="20"/>
                <w:highlight w:val="none"/>
                <w:lang w:val="en-US" w:eastAsia="zh-CN"/>
              </w:rPr>
              <w:t>95%以上，充分发挥其排涝功能。保障2024年度泥河流域安全度汛和泵站工程安全。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508" w:hRule="atLeast"/>
        </w:trPr>
        <w:tc>
          <w:tcPr>
            <w:tcW w:w="438" w:type="dxa"/>
            <w:gridSpan w:val="2"/>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4228" w:type="dxa"/>
            <w:gridSpan w:val="5"/>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ascii="宋体" w:cs="宋体"/>
                <w:sz w:val="20"/>
                <w:highlight w:val="none"/>
              </w:rPr>
            </w:pPr>
          </w:p>
        </w:tc>
        <w:tc>
          <w:tcPr>
            <w:tcW w:w="723" w:type="dxa"/>
            <w:gridSpan w:val="2"/>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sz w:val="20"/>
                <w:highlight w:val="none"/>
                <w:lang w:eastAsia="zh-CN"/>
              </w:rPr>
            </w:pPr>
            <w:r>
              <w:rPr>
                <w:rFonts w:hint="eastAsia" w:ascii="宋体" w:hAnsi="宋体" w:eastAsia="宋体" w:cs="宋体"/>
                <w:sz w:val="20"/>
                <w:highlight w:val="none"/>
                <w:lang w:eastAsia="zh-CN"/>
              </w:rPr>
              <w:t>维修养护设备数量</w:t>
            </w:r>
          </w:p>
        </w:tc>
        <w:tc>
          <w:tcPr>
            <w:tcW w:w="4228" w:type="dxa"/>
            <w:gridSpan w:val="5"/>
            <w:tcBorders>
              <w:tl2br w:val="nil"/>
              <w:tr2bl w:val="nil"/>
            </w:tcBorders>
            <w:noWrap w:val="0"/>
            <w:vAlign w:val="center"/>
          </w:tcPr>
          <w:p>
            <w:pPr>
              <w:jc w:val="center"/>
              <w:rPr>
                <w:rFonts w:hint="eastAsia" w:ascii="宋体" w:eastAsia="仿宋_GB2312" w:cs="宋体"/>
                <w:sz w:val="20"/>
                <w:highlight w:val="none"/>
                <w:lang w:val="en-US" w:eastAsia="zh-CN"/>
              </w:rPr>
            </w:pPr>
            <w:r>
              <w:rPr>
                <w:rFonts w:hint="eastAsia" w:ascii="宋体" w:hAnsi="宋体" w:eastAsia="宋体" w:cs="宋体"/>
                <w:sz w:val="20"/>
                <w:highlight w:val="none"/>
                <w:lang w:val="en-US" w:eastAsia="zh-CN"/>
              </w:rPr>
              <w:t>144台套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ascii="宋体" w:cs="宋体"/>
                <w:sz w:val="20"/>
                <w:highlight w:val="none"/>
              </w:rPr>
            </w:pPr>
          </w:p>
        </w:tc>
        <w:tc>
          <w:tcPr>
            <w:tcW w:w="723" w:type="dxa"/>
            <w:gridSpan w:val="2"/>
            <w:vMerge w:val="continue"/>
            <w:tcBorders>
              <w:tl2br w:val="nil"/>
              <w:tr2bl w:val="nil"/>
            </w:tcBorders>
            <w:noWrap w:val="0"/>
            <w:vAlign w:val="center"/>
          </w:tcPr>
          <w:p>
            <w:pPr>
              <w:jc w:val="center"/>
              <w:rPr>
                <w:rFonts w:ascii="宋体" w:cs="宋体"/>
                <w:sz w:val="20"/>
                <w:highlight w:val="none"/>
              </w:rPr>
            </w:pP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sz w:val="20"/>
                <w:highlight w:val="none"/>
                <w:lang w:eastAsia="zh-CN"/>
              </w:rPr>
            </w:pPr>
            <w:r>
              <w:rPr>
                <w:rFonts w:hint="eastAsia" w:ascii="宋体" w:hAnsi="宋体" w:eastAsia="宋体" w:cs="宋体"/>
                <w:sz w:val="20"/>
                <w:highlight w:val="none"/>
                <w:lang w:eastAsia="zh-CN"/>
              </w:rPr>
              <w:t>设备完好率</w:t>
            </w:r>
          </w:p>
        </w:tc>
        <w:tc>
          <w:tcPr>
            <w:tcW w:w="4228" w:type="dxa"/>
            <w:gridSpan w:val="5"/>
            <w:tcBorders>
              <w:tl2br w:val="nil"/>
              <w:tr2bl w:val="nil"/>
            </w:tcBorders>
            <w:noWrap w:val="0"/>
            <w:vAlign w:val="center"/>
          </w:tcPr>
          <w:p>
            <w:pPr>
              <w:jc w:val="center"/>
              <w:rPr>
                <w:rFonts w:hint="eastAsia" w:ascii="宋体" w:eastAsia="仿宋_GB2312" w:cs="宋体"/>
                <w:sz w:val="20"/>
                <w:highlight w:val="none"/>
                <w:lang w:val="en-US" w:eastAsia="zh-CN"/>
              </w:rPr>
            </w:pPr>
            <w:r>
              <w:rPr>
                <w:rFonts w:hint="eastAsia" w:ascii="宋体" w:hAnsi="宋体" w:eastAsia="宋体" w:cs="宋体"/>
                <w:sz w:val="20"/>
                <w:highlight w:val="none"/>
                <w:lang w:val="en-US" w:eastAsia="zh-CN"/>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ascii="宋体" w:cs="宋体"/>
                <w:sz w:val="20"/>
                <w:highlight w:val="none"/>
              </w:rPr>
            </w:pPr>
          </w:p>
        </w:tc>
        <w:tc>
          <w:tcPr>
            <w:tcW w:w="723" w:type="dxa"/>
            <w:gridSpan w:val="2"/>
            <w:vMerge w:val="continue"/>
            <w:tcBorders>
              <w:tl2br w:val="nil"/>
              <w:tr2bl w:val="nil"/>
            </w:tcBorders>
            <w:noWrap w:val="0"/>
            <w:vAlign w:val="center"/>
          </w:tcPr>
          <w:p>
            <w:pPr>
              <w:jc w:val="center"/>
              <w:rPr>
                <w:rFonts w:ascii="宋体" w:cs="宋体"/>
                <w:sz w:val="20"/>
                <w:highlight w:val="none"/>
              </w:rPr>
            </w:pP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sz w:val="20"/>
                <w:highlight w:val="none"/>
                <w:lang w:eastAsia="zh-CN"/>
              </w:rPr>
            </w:pPr>
            <w:r>
              <w:rPr>
                <w:rFonts w:hint="eastAsia" w:ascii="宋体" w:hAnsi="宋体" w:eastAsia="宋体" w:cs="宋体"/>
                <w:sz w:val="20"/>
                <w:highlight w:val="none"/>
                <w:lang w:eastAsia="zh-CN"/>
              </w:rPr>
              <w:t>维修养护完成时间</w:t>
            </w:r>
          </w:p>
        </w:tc>
        <w:tc>
          <w:tcPr>
            <w:tcW w:w="4228" w:type="dxa"/>
            <w:gridSpan w:val="5"/>
            <w:tcBorders>
              <w:tl2br w:val="nil"/>
              <w:tr2bl w:val="nil"/>
            </w:tcBorders>
            <w:noWrap w:val="0"/>
            <w:vAlign w:val="center"/>
          </w:tcPr>
          <w:p>
            <w:pPr>
              <w:jc w:val="center"/>
              <w:rPr>
                <w:rFonts w:hint="eastAsia" w:ascii="宋体" w:eastAsia="仿宋_GB2312" w:cs="宋体"/>
                <w:sz w:val="20"/>
                <w:highlight w:val="none"/>
                <w:lang w:val="en-US" w:eastAsia="zh-CN"/>
              </w:rPr>
            </w:pPr>
            <w:r>
              <w:rPr>
                <w:rFonts w:hint="eastAsia" w:ascii="宋体" w:hAnsi="宋体" w:eastAsia="宋体" w:cs="宋体"/>
                <w:sz w:val="20"/>
                <w:highlight w:val="none"/>
                <w:lang w:val="en-US" w:eastAsia="zh-CN"/>
              </w:rPr>
              <w:t>2024年汛前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ascii="宋体" w:cs="宋体"/>
                <w:sz w:val="20"/>
                <w:highlight w:val="none"/>
              </w:rPr>
            </w:pPr>
          </w:p>
        </w:tc>
        <w:tc>
          <w:tcPr>
            <w:tcW w:w="723" w:type="dxa"/>
            <w:gridSpan w:val="2"/>
            <w:vMerge w:val="continue"/>
            <w:tcBorders>
              <w:tl2br w:val="nil"/>
              <w:tr2bl w:val="nil"/>
            </w:tcBorders>
            <w:noWrap w:val="0"/>
            <w:vAlign w:val="center"/>
          </w:tcPr>
          <w:p>
            <w:pPr>
              <w:jc w:val="center"/>
              <w:rPr>
                <w:rFonts w:ascii="宋体" w:cs="宋体"/>
                <w:sz w:val="20"/>
                <w:highlight w:val="none"/>
              </w:rPr>
            </w:pP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sz w:val="20"/>
                <w:highlight w:val="none"/>
                <w:lang w:eastAsia="zh-CN"/>
              </w:rPr>
            </w:pPr>
            <w:r>
              <w:rPr>
                <w:rFonts w:hint="eastAsia" w:ascii="宋体" w:hAnsi="宋体" w:eastAsia="宋体" w:cs="宋体"/>
                <w:sz w:val="20"/>
                <w:highlight w:val="none"/>
                <w:lang w:eastAsia="zh-CN"/>
              </w:rPr>
              <w:t>维修养护费用</w:t>
            </w:r>
          </w:p>
        </w:tc>
        <w:tc>
          <w:tcPr>
            <w:tcW w:w="4228" w:type="dxa"/>
            <w:gridSpan w:val="5"/>
            <w:tcBorders>
              <w:tl2br w:val="nil"/>
              <w:tr2bl w:val="nil"/>
            </w:tcBorders>
            <w:noWrap w:val="0"/>
            <w:vAlign w:val="center"/>
          </w:tcPr>
          <w:p>
            <w:pPr>
              <w:jc w:val="center"/>
              <w:rPr>
                <w:rFonts w:hint="eastAsia" w:ascii="宋体" w:eastAsia="仿宋_GB2312" w:cs="宋体"/>
                <w:sz w:val="20"/>
                <w:highlight w:val="none"/>
                <w:lang w:val="en-US" w:eastAsia="zh-CN"/>
              </w:rPr>
            </w:pPr>
            <w:r>
              <w:rPr>
                <w:rFonts w:hint="eastAsia" w:ascii="宋体" w:cs="宋体"/>
                <w:sz w:val="20"/>
                <w:highlight w:val="none"/>
                <w:lang w:val="en-US" w:eastAsia="zh-CN"/>
              </w:rPr>
              <w:t>53万元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ascii="宋体" w:cs="宋体"/>
                <w:sz w:val="20"/>
                <w:highlight w:val="none"/>
              </w:rPr>
            </w:pPr>
          </w:p>
        </w:tc>
        <w:tc>
          <w:tcPr>
            <w:tcW w:w="723" w:type="dxa"/>
            <w:gridSpan w:val="2"/>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sz w:val="20"/>
                <w:highlight w:val="none"/>
                <w:lang w:eastAsia="zh-CN"/>
              </w:rPr>
            </w:pPr>
            <w:r>
              <w:rPr>
                <w:rFonts w:hint="eastAsia" w:ascii="宋体" w:hAnsi="宋体" w:eastAsia="宋体" w:cs="宋体"/>
                <w:sz w:val="20"/>
                <w:highlight w:val="none"/>
                <w:lang w:eastAsia="zh-CN"/>
              </w:rPr>
              <w:t>减少泥河流域直接经济损失</w:t>
            </w:r>
          </w:p>
        </w:tc>
        <w:tc>
          <w:tcPr>
            <w:tcW w:w="4228" w:type="dxa"/>
            <w:gridSpan w:val="5"/>
            <w:tcBorders>
              <w:tl2br w:val="nil"/>
              <w:tr2bl w:val="nil"/>
            </w:tcBorders>
            <w:noWrap w:val="0"/>
            <w:vAlign w:val="center"/>
          </w:tcPr>
          <w:p>
            <w:pPr>
              <w:jc w:val="center"/>
              <w:rPr>
                <w:rFonts w:hint="eastAsia" w:ascii="宋体" w:eastAsia="仿宋_GB2312" w:cs="宋体"/>
                <w:sz w:val="20"/>
                <w:highlight w:val="none"/>
                <w:lang w:val="en-US" w:eastAsia="zh-CN"/>
              </w:rPr>
            </w:pPr>
            <w:r>
              <w:rPr>
                <w:rFonts w:hint="eastAsia" w:ascii="宋体" w:hAnsi="宋体" w:eastAsia="宋体" w:cs="宋体"/>
                <w:sz w:val="20"/>
                <w:highlight w:val="none"/>
                <w:lang w:val="en-US" w:eastAsia="zh-CN"/>
              </w:rPr>
              <w:t>大于5.6亿元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ascii="宋体" w:cs="宋体"/>
                <w:sz w:val="20"/>
                <w:highlight w:val="none"/>
              </w:rPr>
            </w:pPr>
          </w:p>
        </w:tc>
        <w:tc>
          <w:tcPr>
            <w:tcW w:w="723" w:type="dxa"/>
            <w:gridSpan w:val="2"/>
            <w:vMerge w:val="continue"/>
            <w:tcBorders>
              <w:tl2br w:val="nil"/>
              <w:tr2bl w:val="nil"/>
            </w:tcBorders>
            <w:noWrap w:val="0"/>
            <w:vAlign w:val="center"/>
          </w:tcPr>
          <w:p>
            <w:pPr>
              <w:jc w:val="center"/>
              <w:rPr>
                <w:rFonts w:ascii="宋体" w:cs="宋体"/>
                <w:sz w:val="20"/>
                <w:highlight w:val="none"/>
              </w:rPr>
            </w:pP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sz w:val="20"/>
                <w:highlight w:val="none"/>
                <w:lang w:eastAsia="zh-CN"/>
              </w:rPr>
            </w:pPr>
            <w:r>
              <w:rPr>
                <w:rFonts w:hint="eastAsia" w:ascii="宋体" w:hAnsi="宋体" w:eastAsia="宋体" w:cs="宋体"/>
                <w:sz w:val="20"/>
                <w:highlight w:val="none"/>
                <w:lang w:eastAsia="zh-CN"/>
              </w:rPr>
              <w:t>减少泥河流域涝灾发生率</w:t>
            </w:r>
          </w:p>
        </w:tc>
        <w:tc>
          <w:tcPr>
            <w:tcW w:w="4228" w:type="dxa"/>
            <w:gridSpan w:val="5"/>
            <w:tcBorders>
              <w:tl2br w:val="nil"/>
              <w:tr2bl w:val="nil"/>
            </w:tcBorders>
            <w:noWrap w:val="0"/>
            <w:vAlign w:val="center"/>
          </w:tcPr>
          <w:p>
            <w:pPr>
              <w:jc w:val="center"/>
              <w:rPr>
                <w:rFonts w:hint="eastAsia" w:ascii="宋体" w:eastAsia="仿宋_GB2312" w:cs="宋体"/>
                <w:sz w:val="20"/>
                <w:highlight w:val="none"/>
                <w:lang w:val="en-US" w:eastAsia="zh-CN"/>
              </w:rPr>
            </w:pPr>
            <w:r>
              <w:rPr>
                <w:rFonts w:hint="eastAsia" w:ascii="宋体" w:hAnsi="宋体" w:eastAsia="宋体" w:cs="宋体"/>
                <w:sz w:val="20"/>
                <w:highlight w:val="none"/>
                <w:lang w:val="en-US" w:eastAsia="zh-CN"/>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ascii="宋体" w:cs="宋体"/>
                <w:sz w:val="20"/>
                <w:highlight w:val="none"/>
              </w:rPr>
            </w:pPr>
          </w:p>
        </w:tc>
        <w:tc>
          <w:tcPr>
            <w:tcW w:w="723" w:type="dxa"/>
            <w:gridSpan w:val="2"/>
            <w:vMerge w:val="continue"/>
            <w:tcBorders>
              <w:tl2br w:val="nil"/>
              <w:tr2bl w:val="nil"/>
            </w:tcBorders>
            <w:noWrap w:val="0"/>
            <w:vAlign w:val="center"/>
          </w:tcPr>
          <w:p>
            <w:pPr>
              <w:jc w:val="center"/>
              <w:rPr>
                <w:rFonts w:ascii="宋体" w:cs="宋体"/>
                <w:sz w:val="20"/>
                <w:highlight w:val="none"/>
              </w:rPr>
            </w:pP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eastAsia" w:ascii="宋体" w:eastAsia="仿宋_GB2312" w:cs="宋体"/>
                <w:sz w:val="20"/>
                <w:highlight w:val="none"/>
                <w:lang w:eastAsia="zh-CN"/>
              </w:rPr>
            </w:pPr>
            <w:r>
              <w:rPr>
                <w:rFonts w:hint="eastAsia" w:ascii="宋体" w:hAnsi="宋体" w:eastAsia="宋体" w:cs="宋体"/>
                <w:sz w:val="20"/>
                <w:highlight w:val="none"/>
                <w:lang w:eastAsia="zh-CN"/>
              </w:rPr>
              <w:t>改善生态面积</w:t>
            </w:r>
          </w:p>
        </w:tc>
        <w:tc>
          <w:tcPr>
            <w:tcW w:w="4228" w:type="dxa"/>
            <w:gridSpan w:val="5"/>
            <w:tcBorders>
              <w:tl2br w:val="nil"/>
              <w:tr2bl w:val="nil"/>
            </w:tcBorders>
            <w:noWrap w:val="0"/>
            <w:vAlign w:val="center"/>
          </w:tcPr>
          <w:p>
            <w:pPr>
              <w:jc w:val="center"/>
              <w:rPr>
                <w:rFonts w:hint="eastAsia" w:ascii="宋体" w:eastAsia="仿宋_GB2312" w:cs="宋体"/>
                <w:sz w:val="20"/>
                <w:highlight w:val="none"/>
                <w:lang w:val="en-US" w:eastAsia="zh-CN"/>
              </w:rPr>
            </w:pPr>
            <w:r>
              <w:rPr>
                <w:rFonts w:hint="eastAsia" w:ascii="宋体" w:hAnsi="宋体" w:eastAsia="宋体" w:cs="宋体"/>
                <w:sz w:val="20"/>
                <w:highlight w:val="none"/>
                <w:lang w:val="en-US" w:eastAsia="zh-CN"/>
              </w:rPr>
              <w:t>606平方公里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420" w:hRule="atLeast"/>
        </w:trPr>
        <w:tc>
          <w:tcPr>
            <w:tcW w:w="438" w:type="dxa"/>
            <w:gridSpan w:val="2"/>
            <w:vMerge w:val="continue"/>
            <w:tcBorders>
              <w:tl2br w:val="nil"/>
              <w:tr2bl w:val="nil"/>
            </w:tcBorders>
            <w:noWrap w:val="0"/>
            <w:vAlign w:val="center"/>
          </w:tcPr>
          <w:p>
            <w:pPr>
              <w:jc w:val="center"/>
              <w:rPr>
                <w:rFonts w:ascii="宋体" w:cs="宋体"/>
                <w:sz w:val="20"/>
                <w:highlight w:val="none"/>
              </w:rPr>
            </w:pPr>
          </w:p>
        </w:tc>
        <w:tc>
          <w:tcPr>
            <w:tcW w:w="723" w:type="dxa"/>
            <w:gridSpan w:val="2"/>
            <w:vMerge w:val="continue"/>
            <w:tcBorders>
              <w:tl2br w:val="nil"/>
              <w:tr2bl w:val="nil"/>
            </w:tcBorders>
            <w:noWrap w:val="0"/>
            <w:vAlign w:val="center"/>
          </w:tcPr>
          <w:p>
            <w:pPr>
              <w:jc w:val="center"/>
              <w:rPr>
                <w:rFonts w:ascii="宋体" w:cs="宋体"/>
                <w:sz w:val="20"/>
                <w:highlight w:val="none"/>
              </w:rPr>
            </w:pPr>
          </w:p>
        </w:tc>
        <w:tc>
          <w:tcPr>
            <w:tcW w:w="759"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kern w:val="2"/>
                <w:sz w:val="20"/>
                <w:highlight w:val="none"/>
                <w:lang w:val="en-US" w:eastAsia="zh-CN" w:bidi="ar-SA"/>
              </w:rPr>
              <w:t>改善用水资源</w:t>
            </w:r>
          </w:p>
        </w:tc>
        <w:tc>
          <w:tcPr>
            <w:tcW w:w="4228" w:type="dxa"/>
            <w:gridSpan w:val="5"/>
            <w:tcBorders>
              <w:tl2br w:val="nil"/>
              <w:tr2bl w:val="nil"/>
            </w:tcBorders>
            <w:noWrap w:val="0"/>
            <w:vAlign w:val="center"/>
          </w:tcPr>
          <w:p>
            <w:pPr>
              <w:jc w:val="center"/>
              <w:rPr>
                <w:rFonts w:hint="eastAsia" w:ascii="宋体" w:eastAsia="仿宋_GB2312" w:cs="宋体"/>
                <w:sz w:val="20"/>
                <w:highlight w:val="none"/>
                <w:lang w:eastAsia="zh-CN"/>
              </w:rPr>
            </w:pPr>
            <w:r>
              <w:rPr>
                <w:rFonts w:hint="eastAsia" w:ascii="宋体" w:hAnsi="宋体" w:eastAsia="宋体" w:cs="宋体"/>
                <w:sz w:val="20"/>
                <w:highlight w:val="none"/>
                <w:lang w:eastAsia="zh-CN"/>
              </w:rPr>
              <w:t>促使泥河流域内生态良性循环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720" w:hRule="atLeast"/>
        </w:trPr>
        <w:tc>
          <w:tcPr>
            <w:tcW w:w="438" w:type="dxa"/>
            <w:gridSpan w:val="2"/>
            <w:vMerge w:val="continue"/>
            <w:tcBorders>
              <w:tl2br w:val="nil"/>
              <w:tr2bl w:val="nil"/>
            </w:tcBorders>
            <w:noWrap w:val="0"/>
            <w:vAlign w:val="center"/>
          </w:tcPr>
          <w:p>
            <w:pPr>
              <w:jc w:val="center"/>
              <w:rPr>
                <w:rFonts w:ascii="宋体" w:cs="宋体"/>
                <w:sz w:val="20"/>
                <w:highlight w:val="none"/>
              </w:rPr>
            </w:pPr>
          </w:p>
        </w:tc>
        <w:tc>
          <w:tcPr>
            <w:tcW w:w="72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287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kern w:val="2"/>
                <w:sz w:val="20"/>
                <w:highlight w:val="none"/>
                <w:lang w:val="en-US" w:eastAsia="zh-CN" w:bidi="ar-SA"/>
              </w:rPr>
            </w:pPr>
            <w:r>
              <w:rPr>
                <w:rFonts w:hint="eastAsia" w:ascii="宋体" w:hAnsi="宋体" w:eastAsia="宋体" w:cs="宋体"/>
                <w:kern w:val="2"/>
                <w:sz w:val="20"/>
                <w:highlight w:val="none"/>
                <w:lang w:val="en-US" w:eastAsia="zh-CN" w:bidi="ar-SA"/>
              </w:rPr>
              <w:t>受益群众满意度</w:t>
            </w:r>
          </w:p>
        </w:tc>
        <w:tc>
          <w:tcPr>
            <w:tcW w:w="4228" w:type="dxa"/>
            <w:gridSpan w:val="5"/>
            <w:tcBorders>
              <w:tl2br w:val="nil"/>
              <w:tr2bl w:val="nil"/>
            </w:tcBorders>
            <w:noWrap w:val="0"/>
            <w:vAlign w:val="center"/>
          </w:tcPr>
          <w:p>
            <w:pPr>
              <w:jc w:val="center"/>
              <w:rPr>
                <w:rFonts w:hint="eastAsia" w:ascii="宋体" w:eastAsia="仿宋_GB2312" w:cs="宋体"/>
                <w:sz w:val="20"/>
                <w:highlight w:val="none"/>
                <w:lang w:val="en-US" w:eastAsia="zh-CN"/>
              </w:rPr>
            </w:pPr>
            <w:r>
              <w:rPr>
                <w:rFonts w:hint="eastAsia" w:ascii="宋体" w:hAnsi="宋体" w:eastAsia="宋体" w:cs="宋体"/>
                <w:sz w:val="20"/>
                <w:highlight w:val="none"/>
                <w:lang w:val="en-US" w:eastAsia="zh-CN"/>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253" w:hRule="atLeast"/>
        </w:trPr>
        <w:tc>
          <w:tcPr>
            <w:tcW w:w="9020"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NewRoman" w:hAnsi="TimesNewRoman" w:cs="TimesNewRoman"/>
                <w:b/>
                <w:bCs/>
                <w:color w:val="000000"/>
                <w:szCs w:val="32"/>
                <w:highlight w:val="none"/>
              </w:rPr>
            </w:pPr>
            <w:r>
              <w:rPr>
                <w:rFonts w:hint="default" w:ascii="TimesNewRoman" w:hAnsi="TimesNewRoman" w:eastAsia="宋体" w:cs="TimesNewRoman"/>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270" w:hRule="atLeast"/>
        </w:trPr>
        <w:tc>
          <w:tcPr>
            <w:tcW w:w="9020" w:type="dxa"/>
            <w:gridSpan w:val="14"/>
            <w:tcBorders>
              <w:top w:val="nil"/>
              <w:left w:val="nil"/>
              <w:right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w:t>
            </w:r>
            <w:r>
              <w:rPr>
                <w:rFonts w:hint="default" w:ascii="TimesNewRoman" w:hAnsi="TimesNewRoman" w:eastAsia="宋体" w:cs="TimesNewRoman"/>
                <w:i w:val="0"/>
                <w:color w:val="000000"/>
                <w:kern w:val="0"/>
                <w:sz w:val="20"/>
                <w:szCs w:val="20"/>
                <w:highlight w:val="none"/>
                <w:u w:val="none"/>
                <w:lang w:val="en" w:eastAsia="zh-CN" w:bidi="ar"/>
              </w:rPr>
              <w:t>2024</w:t>
            </w:r>
            <w:r>
              <w:rPr>
                <w:rFonts w:hint="default" w:ascii="TimesNewRoman" w:hAnsi="TimesNewRoman" w:eastAsia="宋体" w:cs="TimesNewRoman"/>
                <w:i w:val="0"/>
                <w:color w:val="000000"/>
                <w:kern w:val="0"/>
                <w:sz w:val="20"/>
                <w:szCs w:val="20"/>
                <w:highlight w:val="none"/>
                <w:u w:val="none"/>
                <w:lang w:val="en-US" w:eastAsia="zh-CN"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30" w:hRule="atLeast"/>
        </w:trPr>
        <w:tc>
          <w:tcPr>
            <w:tcW w:w="1443" w:type="dxa"/>
            <w:gridSpan w:val="6"/>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项目名称</w:t>
            </w:r>
          </w:p>
        </w:tc>
        <w:tc>
          <w:tcPr>
            <w:tcW w:w="7577" w:type="dxa"/>
            <w:gridSpan w:val="8"/>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禹王泵站安全防范预警系统经费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491" w:hRule="atLeast"/>
        </w:trPr>
        <w:tc>
          <w:tcPr>
            <w:tcW w:w="1443" w:type="dxa"/>
            <w:gridSpan w:val="6"/>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主管部门   及代码</w:t>
            </w:r>
          </w:p>
        </w:tc>
        <w:tc>
          <w:tcPr>
            <w:tcW w:w="3349" w:type="dxa"/>
            <w:gridSpan w:val="3"/>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淮南市水利局  109001</w:t>
            </w:r>
          </w:p>
        </w:tc>
        <w:tc>
          <w:tcPr>
            <w:tcW w:w="1848" w:type="dxa"/>
            <w:gridSpan w:val="3"/>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highlight w:val="none"/>
              </w:rPr>
            </w:pPr>
            <w:r>
              <w:rPr>
                <w:rFonts w:hint="default" w:ascii="TimesNewRoman" w:hAnsi="TimesNewRoman" w:eastAsia="宋体" w:cs="TimesNewRoman"/>
                <w:i w:val="0"/>
                <w:color w:val="000000"/>
                <w:kern w:val="0"/>
                <w:sz w:val="20"/>
                <w:szCs w:val="20"/>
                <w:highlight w:val="none"/>
                <w:u w:val="none"/>
                <w:lang w:val="en-US" w:eastAsia="zh-CN" w:bidi="ar"/>
              </w:rPr>
              <w:t>实施单位</w:t>
            </w:r>
          </w:p>
        </w:tc>
        <w:tc>
          <w:tcPr>
            <w:tcW w:w="2380" w:type="dxa"/>
            <w:gridSpan w:val="2"/>
            <w:tcBorders>
              <w:tl2br w:val="nil"/>
              <w:tr2bl w:val="nil"/>
            </w:tcBorders>
            <w:noWrap w:val="0"/>
            <w:vAlign w:val="center"/>
          </w:tcPr>
          <w:p>
            <w:pPr>
              <w:jc w:val="center"/>
              <w:rPr>
                <w:rFonts w:hint="default" w:ascii="TimesNewRoman" w:hAnsi="TimesNewRoman" w:eastAsia="仿宋_GB2312" w:cs="TimesNewRoman"/>
                <w:color w:val="000000"/>
                <w:highlight w:val="none"/>
                <w:lang w:val="en-US" w:eastAsia="zh-CN"/>
              </w:rPr>
            </w:pPr>
            <w:r>
              <w:rPr>
                <w:rFonts w:hint="eastAsia" w:ascii="TimesNewRoman" w:hAnsi="TimesNewRoman" w:cs="TimesNewRoman"/>
                <w:color w:val="000000"/>
                <w:sz w:val="20"/>
                <w:highlight w:val="none"/>
                <w:lang w:val="en-US" w:eastAsia="zh-CN"/>
              </w:rPr>
              <w:t>淮南市禹王排涝站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30" w:hRule="atLeast"/>
        </w:trPr>
        <w:tc>
          <w:tcPr>
            <w:tcW w:w="1443" w:type="dxa"/>
            <w:gridSpan w:val="6"/>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项目来源</w:t>
            </w:r>
          </w:p>
        </w:tc>
        <w:tc>
          <w:tcPr>
            <w:tcW w:w="3349" w:type="dxa"/>
            <w:gridSpan w:val="3"/>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财政预算</w:t>
            </w:r>
          </w:p>
        </w:tc>
        <w:tc>
          <w:tcPr>
            <w:tcW w:w="1848" w:type="dxa"/>
            <w:gridSpan w:val="3"/>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highlight w:val="none"/>
              </w:rPr>
            </w:pPr>
            <w:r>
              <w:rPr>
                <w:rFonts w:hint="default" w:ascii="TimesNewRoman" w:hAnsi="TimesNewRoman" w:eastAsia="宋体" w:cs="TimesNewRoman"/>
                <w:i w:val="0"/>
                <w:color w:val="000000"/>
                <w:kern w:val="0"/>
                <w:sz w:val="20"/>
                <w:szCs w:val="20"/>
                <w:highlight w:val="none"/>
                <w:u w:val="none"/>
                <w:lang w:val="en-US" w:eastAsia="zh-CN" w:bidi="ar"/>
              </w:rPr>
              <w:t>项目期</w:t>
            </w:r>
          </w:p>
        </w:tc>
        <w:tc>
          <w:tcPr>
            <w:tcW w:w="2380" w:type="dxa"/>
            <w:gridSpan w:val="2"/>
            <w:tcBorders>
              <w:tl2br w:val="nil"/>
              <w:tr2bl w:val="nil"/>
            </w:tcBorders>
            <w:noWrap w:val="0"/>
            <w:vAlign w:val="center"/>
          </w:tcPr>
          <w:p>
            <w:pPr>
              <w:jc w:val="center"/>
              <w:rPr>
                <w:rFonts w:hint="default" w:ascii="TimesNewRoman" w:hAnsi="TimesNewRoman" w:eastAsia="仿宋_GB2312" w:cs="TimesNewRoman"/>
                <w:color w:val="000000"/>
                <w:highlight w:val="none"/>
                <w:lang w:val="en-US" w:eastAsia="zh-CN"/>
              </w:rPr>
            </w:pPr>
            <w:r>
              <w:rPr>
                <w:rFonts w:hint="eastAsia" w:ascii="TimesNewRoman" w:hAnsi="TimesNewRoman" w:cs="TimesNewRoman"/>
                <w:color w:val="000000"/>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30" w:hRule="atLeast"/>
        </w:trPr>
        <w:tc>
          <w:tcPr>
            <w:tcW w:w="1443" w:type="dxa"/>
            <w:gridSpan w:val="6"/>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项目资金</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（万元）</w:t>
            </w:r>
          </w:p>
        </w:tc>
        <w:tc>
          <w:tcPr>
            <w:tcW w:w="3349" w:type="dxa"/>
            <w:gridSpan w:val="3"/>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年度资金总额：</w:t>
            </w:r>
          </w:p>
        </w:tc>
        <w:tc>
          <w:tcPr>
            <w:tcW w:w="4228" w:type="dxa"/>
            <w:gridSpan w:val="5"/>
            <w:tcBorders>
              <w:tl2br w:val="nil"/>
              <w:tr2bl w:val="nil"/>
            </w:tcBorders>
            <w:noWrap w:val="0"/>
            <w:vAlign w:val="center"/>
          </w:tcPr>
          <w:p>
            <w:pPr>
              <w:jc w:val="right"/>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22.1万元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30" w:hRule="atLeast"/>
        </w:trPr>
        <w:tc>
          <w:tcPr>
            <w:tcW w:w="1443" w:type="dxa"/>
            <w:gridSpan w:val="6"/>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3"/>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其中：财政拨款</w:t>
            </w:r>
          </w:p>
        </w:tc>
        <w:tc>
          <w:tcPr>
            <w:tcW w:w="4228" w:type="dxa"/>
            <w:gridSpan w:val="5"/>
            <w:tcBorders>
              <w:tl2br w:val="nil"/>
              <w:tr2bl w:val="nil"/>
            </w:tcBorders>
            <w:noWrap w:val="0"/>
            <w:vAlign w:val="center"/>
          </w:tcPr>
          <w:p>
            <w:pPr>
              <w:jc w:val="right"/>
              <w:rPr>
                <w:rFonts w:hint="default" w:ascii="TimesNewRoman" w:hAnsi="TimesNewRoman" w:eastAsia="仿宋_GB2312" w:cs="TimesNewRoman"/>
                <w:color w:val="000000"/>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30" w:hRule="atLeast"/>
        </w:trPr>
        <w:tc>
          <w:tcPr>
            <w:tcW w:w="1443" w:type="dxa"/>
            <w:gridSpan w:val="6"/>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3"/>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上年结转</w:t>
            </w:r>
          </w:p>
        </w:tc>
        <w:tc>
          <w:tcPr>
            <w:tcW w:w="4228" w:type="dxa"/>
            <w:gridSpan w:val="5"/>
            <w:tcBorders>
              <w:tl2br w:val="nil"/>
              <w:tr2bl w:val="nil"/>
            </w:tcBorders>
            <w:noWrap w:val="0"/>
            <w:vAlign w:val="center"/>
          </w:tcPr>
          <w:p>
            <w:pPr>
              <w:jc w:val="center"/>
              <w:rPr>
                <w:rFonts w:hint="default" w:ascii="TimesNewRoman" w:hAnsi="TimesNewRoman" w:cs="TimesNewRoman"/>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30" w:hRule="atLeast"/>
        </w:trPr>
        <w:tc>
          <w:tcPr>
            <w:tcW w:w="1443" w:type="dxa"/>
            <w:gridSpan w:val="6"/>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3"/>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其他资金</w:t>
            </w:r>
          </w:p>
        </w:tc>
        <w:tc>
          <w:tcPr>
            <w:tcW w:w="4228" w:type="dxa"/>
            <w:gridSpan w:val="5"/>
            <w:tcBorders>
              <w:tl2br w:val="nil"/>
              <w:tr2bl w:val="nil"/>
            </w:tcBorders>
            <w:noWrap w:val="0"/>
            <w:vAlign w:val="center"/>
          </w:tcPr>
          <w:p>
            <w:pPr>
              <w:jc w:val="right"/>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22.1万元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720" w:hRule="atLeast"/>
        </w:trPr>
        <w:tc>
          <w:tcPr>
            <w:tcW w:w="438"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年度</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目标</w:t>
            </w:r>
          </w:p>
        </w:tc>
        <w:tc>
          <w:tcPr>
            <w:tcW w:w="8582" w:type="dxa"/>
            <w:gridSpan w:val="12"/>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提高我站水利工程运行管理水平，推进省级泵站标准化管理，保障水利工程安全运行。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508" w:hRule="atLeast"/>
        </w:trPr>
        <w:tc>
          <w:tcPr>
            <w:tcW w:w="438" w:type="dxa"/>
            <w:gridSpan w:val="2"/>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绩</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效</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指</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标</w:t>
            </w:r>
          </w:p>
        </w:tc>
        <w:tc>
          <w:tcPr>
            <w:tcW w:w="72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一级</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指标</w:t>
            </w: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三级指标</w:t>
            </w:r>
          </w:p>
        </w:tc>
        <w:tc>
          <w:tcPr>
            <w:tcW w:w="4228" w:type="dxa"/>
            <w:gridSpan w:val="5"/>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产出指标</w:t>
            </w: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rPr>
            </w:pPr>
            <w:r>
              <w:rPr>
                <w:rFonts w:hint="eastAsia" w:ascii="TimesNewRoman" w:hAnsi="TimesNewRoman" w:cs="TimesNewRoman"/>
                <w:color w:val="000000"/>
                <w:sz w:val="20"/>
                <w:highlight w:val="none"/>
                <w:lang w:val="en-US" w:eastAsia="zh-CN"/>
              </w:rPr>
              <w:t>安全防范数量</w:t>
            </w:r>
          </w:p>
        </w:tc>
        <w:tc>
          <w:tcPr>
            <w:tcW w:w="4228" w:type="dxa"/>
            <w:gridSpan w:val="5"/>
            <w:tcBorders>
              <w:tl2br w:val="nil"/>
              <w:tr2bl w:val="nil"/>
            </w:tcBorders>
            <w:noWrap w:val="0"/>
            <w:vAlign w:val="center"/>
          </w:tcPr>
          <w:p>
            <w:pPr>
              <w:jc w:val="left"/>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禹王站站首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rPr>
            </w:pPr>
            <w:r>
              <w:rPr>
                <w:rFonts w:hint="eastAsia" w:ascii="TimesNewRoman" w:hAnsi="TimesNewRoman" w:cs="TimesNewRoman"/>
                <w:color w:val="000000"/>
                <w:sz w:val="20"/>
                <w:highlight w:val="none"/>
                <w:lang w:val="en-US" w:eastAsia="zh-CN"/>
              </w:rPr>
              <w:t>工程质量</w:t>
            </w:r>
          </w:p>
        </w:tc>
        <w:tc>
          <w:tcPr>
            <w:tcW w:w="4228" w:type="dxa"/>
            <w:gridSpan w:val="5"/>
            <w:tcBorders>
              <w:tl2br w:val="nil"/>
              <w:tr2bl w:val="nil"/>
            </w:tcBorders>
            <w:noWrap w:val="0"/>
            <w:vAlign w:val="center"/>
          </w:tcPr>
          <w:p>
            <w:pPr>
              <w:jc w:val="left"/>
              <w:rPr>
                <w:rFonts w:hint="default" w:ascii="TimesNewRoman" w:hAnsi="TimesNewRoman" w:cs="TimesNewRoman"/>
                <w:color w:val="000000"/>
                <w:sz w:val="20"/>
                <w:highlight w:val="none"/>
                <w:lang w:val="en-US" w:eastAsia="zh-CN"/>
              </w:rPr>
            </w:pPr>
            <w:r>
              <w:rPr>
                <w:rFonts w:hint="default" w:ascii="TimesNewRoman" w:hAnsi="TimesNewRoman" w:cs="TimesNewRoman"/>
                <w:color w:val="000000"/>
                <w:sz w:val="20"/>
                <w:highlight w:val="none"/>
                <w:lang w:val="en-US" w:eastAsia="zh-CN"/>
              </w:rPr>
              <w:t>确保站内及泵站安防系统安全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rPr>
            </w:pPr>
            <w:r>
              <w:rPr>
                <w:rFonts w:hint="eastAsia" w:ascii="TimesNewRoman" w:hAnsi="TimesNewRoman" w:cs="TimesNewRoman"/>
                <w:color w:val="000000"/>
                <w:sz w:val="20"/>
                <w:highlight w:val="none"/>
                <w:lang w:val="en-US" w:eastAsia="zh-CN"/>
              </w:rPr>
              <w:t>资金支出及项目实施进度</w:t>
            </w:r>
          </w:p>
        </w:tc>
        <w:tc>
          <w:tcPr>
            <w:tcW w:w="4228" w:type="dxa"/>
            <w:gridSpan w:val="5"/>
            <w:tcBorders>
              <w:tl2br w:val="nil"/>
              <w:tr2bl w:val="nil"/>
            </w:tcBorders>
            <w:noWrap w:val="0"/>
            <w:vAlign w:val="center"/>
          </w:tcPr>
          <w:p>
            <w:pPr>
              <w:jc w:val="left"/>
              <w:rPr>
                <w:rFonts w:hint="eastAsia" w:ascii="TimesNewRoman" w:hAnsi="TimesNewRoman" w:eastAsia="仿宋_GB2312" w:cs="TimesNewRoman"/>
                <w:color w:val="000000"/>
                <w:sz w:val="20"/>
                <w:highlight w:val="none"/>
                <w:lang w:val="en-US" w:eastAsia="zh-CN"/>
              </w:rPr>
            </w:pPr>
            <w:r>
              <w:rPr>
                <w:rFonts w:hint="default" w:ascii="TimesNewRoman" w:hAnsi="TimesNewRoman" w:cs="TimesNewRoman"/>
                <w:color w:val="000000"/>
                <w:sz w:val="20"/>
                <w:highlight w:val="none"/>
              </w:rPr>
              <w:t>2024年1月-12月</w:t>
            </w:r>
            <w:r>
              <w:rPr>
                <w:rFonts w:hint="eastAsia" w:ascii="TimesNewRoman" w:hAnsi="TimesNewRoman" w:cs="TimesNewRoman"/>
                <w:color w:val="000000"/>
                <w:sz w:val="20"/>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rPr>
            </w:pPr>
            <w:r>
              <w:rPr>
                <w:rFonts w:hint="default" w:ascii="TimesNewRoman" w:hAnsi="TimesNewRoman" w:cs="TimesNewRoman"/>
                <w:color w:val="000000"/>
                <w:sz w:val="20"/>
                <w:highlight w:val="none"/>
                <w:lang w:val="en-US" w:eastAsia="zh-CN"/>
              </w:rPr>
              <w:t>项目支出成本</w:t>
            </w:r>
          </w:p>
        </w:tc>
        <w:tc>
          <w:tcPr>
            <w:tcW w:w="4228" w:type="dxa"/>
            <w:gridSpan w:val="5"/>
            <w:tcBorders>
              <w:tl2br w:val="nil"/>
              <w:tr2bl w:val="nil"/>
            </w:tcBorders>
            <w:noWrap w:val="0"/>
            <w:vAlign w:val="center"/>
          </w:tcPr>
          <w:p>
            <w:pPr>
              <w:jc w:val="left"/>
              <w:rPr>
                <w:rFonts w:hint="default" w:ascii="TimesNewRoman" w:hAnsi="TimesNewRoman" w:cs="TimesNewRoman"/>
                <w:color w:val="000000"/>
                <w:sz w:val="20"/>
                <w:highlight w:val="none"/>
                <w:lang w:val="en-US" w:eastAsia="zh-CN"/>
              </w:rPr>
            </w:pPr>
            <w:r>
              <w:rPr>
                <w:rFonts w:hint="default" w:ascii="TimesNewRoman" w:hAnsi="TimesNewRoman" w:cs="TimesNewRoman"/>
                <w:color w:val="000000"/>
                <w:sz w:val="20"/>
                <w:highlight w:val="none"/>
                <w:lang w:val="en-US" w:eastAsia="zh-CN"/>
              </w:rPr>
              <w:t>按照部门预算进行成本控制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效益指标</w:t>
            </w: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减少群众财产损失</w:t>
            </w:r>
          </w:p>
        </w:tc>
        <w:tc>
          <w:tcPr>
            <w:tcW w:w="4228" w:type="dxa"/>
            <w:gridSpan w:val="5"/>
            <w:tcBorders>
              <w:tl2br w:val="nil"/>
              <w:tr2bl w:val="nil"/>
            </w:tcBorders>
            <w:noWrap w:val="0"/>
            <w:vAlign w:val="center"/>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rPr>
            </w:pPr>
            <w:r>
              <w:rPr>
                <w:rFonts w:hint="eastAsia" w:ascii="TimesNewRoman" w:hAnsi="TimesNewRoman" w:cs="TimesNewRoman"/>
                <w:color w:val="000000"/>
                <w:sz w:val="20"/>
                <w:highlight w:val="none"/>
                <w:lang w:val="en-US" w:eastAsia="zh-CN"/>
              </w:rPr>
              <w:t>减少洪水灾害发生率</w:t>
            </w:r>
          </w:p>
        </w:tc>
        <w:tc>
          <w:tcPr>
            <w:tcW w:w="4228" w:type="dxa"/>
            <w:gridSpan w:val="5"/>
            <w:tcBorders>
              <w:tl2br w:val="nil"/>
              <w:tr2bl w:val="nil"/>
            </w:tcBorders>
            <w:noWrap w:val="0"/>
            <w:vAlign w:val="center"/>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减少洪涝灾害发生概率，提升排区群众生活环境</w:t>
            </w:r>
          </w:p>
        </w:tc>
        <w:tc>
          <w:tcPr>
            <w:tcW w:w="4228" w:type="dxa"/>
            <w:gridSpan w:val="5"/>
            <w:tcBorders>
              <w:tl2br w:val="nil"/>
              <w:tr2bl w:val="nil"/>
            </w:tcBorders>
            <w:noWrap w:val="0"/>
            <w:vAlign w:val="center"/>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420"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rPr>
            </w:pPr>
            <w:r>
              <w:rPr>
                <w:rFonts w:hint="default" w:ascii="TimesNewRoman" w:hAnsi="TimesNewRoman" w:eastAsia="宋体" w:cs="TimesNewRoman"/>
                <w:color w:val="000000"/>
                <w:sz w:val="20"/>
                <w:highlight w:val="none"/>
              </w:rPr>
              <w:t>可持续影响指标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eastAsia="zh-CN"/>
              </w:rPr>
            </w:pPr>
            <w:r>
              <w:rPr>
                <w:rFonts w:hint="eastAsia" w:ascii="TimesNewRoman" w:hAnsi="TimesNewRoman" w:cs="TimesNewRoman"/>
                <w:color w:val="000000"/>
                <w:sz w:val="20"/>
                <w:highlight w:val="none"/>
                <w:lang w:val="en-US" w:eastAsia="zh-CN"/>
              </w:rPr>
              <w:t>项目发挥效益</w:t>
            </w:r>
          </w:p>
        </w:tc>
        <w:tc>
          <w:tcPr>
            <w:tcW w:w="4228" w:type="dxa"/>
            <w:gridSpan w:val="5"/>
            <w:tcBorders>
              <w:tl2br w:val="nil"/>
              <w:tr2bl w:val="nil"/>
            </w:tcBorders>
            <w:noWrap w:val="0"/>
            <w:vAlign w:val="center"/>
          </w:tcPr>
          <w:p>
            <w:pPr>
              <w:jc w:val="left"/>
              <w:rPr>
                <w:rFonts w:hint="default" w:ascii="TimesNewRoman" w:hAnsi="TimesNewRoman" w:cs="TimesNewRoman"/>
                <w:color w:val="000000"/>
                <w:sz w:val="20"/>
                <w:highlight w:val="none"/>
                <w:lang w:val="en-US" w:eastAsia="zh-CN"/>
              </w:rPr>
            </w:pPr>
            <w:r>
              <w:rPr>
                <w:rFonts w:hint="eastAsia" w:ascii="TimesNewRoman" w:hAnsi="TimesNewRoman" w:cs="TimesNewRoman"/>
                <w:color w:val="000000"/>
                <w:sz w:val="20"/>
                <w:highlight w:val="none"/>
                <w:lang w:val="en-US" w:eastAsia="zh-CN"/>
              </w:rPr>
              <w:t>项目长期发挥作用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lang w:eastAsia="zh-CN"/>
              </w:rPr>
            </w:pPr>
            <w:r>
              <w:rPr>
                <w:rFonts w:hint="default" w:ascii="TimesNewRoman" w:hAnsi="TimesNewRoman" w:eastAsia="宋体" w:cs="TimesNewRoman"/>
                <w:color w:val="000000"/>
                <w:sz w:val="20"/>
                <w:highlight w:val="none"/>
                <w:lang w:eastAsia="zh-CN"/>
              </w:rPr>
              <w:t>满意度指标</w:t>
            </w:r>
          </w:p>
        </w:tc>
        <w:tc>
          <w:tcPr>
            <w:tcW w:w="759"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lang w:eastAsia="zh-CN"/>
              </w:rPr>
            </w:pPr>
            <w:r>
              <w:rPr>
                <w:rFonts w:hint="default" w:ascii="TimesNewRoman" w:hAnsi="TimesNewRoman" w:eastAsia="宋体" w:cs="TimesNewRoman"/>
                <w:color w:val="000000"/>
                <w:sz w:val="20"/>
                <w:highlight w:val="none"/>
                <w:lang w:eastAsia="zh-CN"/>
              </w:rPr>
              <w:t>满意度指标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eastAsia="zh-CN"/>
              </w:rPr>
            </w:pPr>
            <w:r>
              <w:rPr>
                <w:rFonts w:hint="default" w:ascii="TimesNewRoman" w:hAnsi="TimesNewRoman" w:cs="TimesNewRoman"/>
                <w:color w:val="000000"/>
                <w:sz w:val="20"/>
                <w:highlight w:val="none"/>
                <w:lang w:val="en-US" w:eastAsia="zh-CN"/>
              </w:rPr>
              <w:t>指标1：受益群众满意度</w:t>
            </w:r>
          </w:p>
        </w:tc>
        <w:tc>
          <w:tcPr>
            <w:tcW w:w="4228" w:type="dxa"/>
            <w:gridSpan w:val="5"/>
            <w:tcBorders>
              <w:tl2br w:val="nil"/>
              <w:tr2bl w:val="nil"/>
            </w:tcBorders>
            <w:noWrap w:val="0"/>
            <w:vAlign w:val="center"/>
          </w:tcPr>
          <w:p>
            <w:pPr>
              <w:jc w:val="left"/>
              <w:rPr>
                <w:rFonts w:hint="eastAsia" w:ascii="TimesNewRoman" w:hAnsi="TimesNewRoman" w:cs="TimesNewRoman"/>
                <w:color w:val="000000"/>
                <w:sz w:val="20"/>
                <w:highlight w:val="none"/>
                <w:lang w:val="en-US" w:eastAsia="zh-CN"/>
              </w:rPr>
            </w:pPr>
            <w:r>
              <w:rPr>
                <w:rFonts w:hint="eastAsia" w:ascii="TimesNewRoman" w:hAnsi="TimesNewRoman" w:cs="TimesNewRoman"/>
                <w:color w:val="000000"/>
                <w:sz w:val="20"/>
                <w:highlight w:val="none"/>
                <w:lang w:val="en-US"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253" w:hRule="atLeast"/>
        </w:trPr>
        <w:tc>
          <w:tcPr>
            <w:tcW w:w="9020"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NewRoman" w:hAnsi="TimesNewRoman" w:cs="TimesNewRoman"/>
                <w:b/>
                <w:bCs/>
                <w:color w:val="000000"/>
                <w:szCs w:val="32"/>
                <w:highlight w:val="none"/>
              </w:rPr>
            </w:pPr>
            <w:r>
              <w:rPr>
                <w:rFonts w:hint="default" w:ascii="TimesNewRoman" w:hAnsi="TimesNewRoman" w:eastAsia="宋体" w:cs="TimesNewRoman"/>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270" w:hRule="atLeast"/>
        </w:trPr>
        <w:tc>
          <w:tcPr>
            <w:tcW w:w="9020" w:type="dxa"/>
            <w:gridSpan w:val="14"/>
            <w:tcBorders>
              <w:top w:val="nil"/>
              <w:left w:val="nil"/>
              <w:right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w:t>
            </w:r>
            <w:r>
              <w:rPr>
                <w:rFonts w:hint="default" w:ascii="TimesNewRoman" w:hAnsi="TimesNewRoman" w:eastAsia="宋体" w:cs="TimesNewRoman"/>
                <w:i w:val="0"/>
                <w:color w:val="000000"/>
                <w:kern w:val="0"/>
                <w:sz w:val="20"/>
                <w:szCs w:val="20"/>
                <w:highlight w:val="none"/>
                <w:u w:val="none"/>
                <w:lang w:val="en" w:eastAsia="zh-CN" w:bidi="ar"/>
              </w:rPr>
              <w:t>2024</w:t>
            </w:r>
            <w:r>
              <w:rPr>
                <w:rFonts w:hint="default" w:ascii="TimesNewRoman" w:hAnsi="TimesNewRoman" w:eastAsia="宋体" w:cs="TimesNewRoman"/>
                <w:i w:val="0"/>
                <w:color w:val="000000"/>
                <w:kern w:val="0"/>
                <w:sz w:val="20"/>
                <w:szCs w:val="20"/>
                <w:highlight w:val="none"/>
                <w:u w:val="none"/>
                <w:lang w:val="en-US" w:eastAsia="zh-CN"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30" w:hRule="atLeast"/>
        </w:trPr>
        <w:tc>
          <w:tcPr>
            <w:tcW w:w="1443" w:type="dxa"/>
            <w:gridSpan w:val="6"/>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项目名称</w:t>
            </w:r>
          </w:p>
        </w:tc>
        <w:tc>
          <w:tcPr>
            <w:tcW w:w="7577" w:type="dxa"/>
            <w:gridSpan w:val="8"/>
            <w:tcBorders>
              <w:tl2br w:val="nil"/>
              <w:tr2bl w:val="nil"/>
            </w:tcBorders>
            <w:noWrap w:val="0"/>
            <w:vAlign w:val="center"/>
          </w:tcPr>
          <w:p>
            <w:pPr>
              <w:jc w:val="center"/>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禹王泵站及农饮站维修养护经费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491" w:hRule="atLeast"/>
        </w:trPr>
        <w:tc>
          <w:tcPr>
            <w:tcW w:w="1443" w:type="dxa"/>
            <w:gridSpan w:val="6"/>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主管部门   及代码</w:t>
            </w:r>
          </w:p>
        </w:tc>
        <w:tc>
          <w:tcPr>
            <w:tcW w:w="3349" w:type="dxa"/>
            <w:gridSpan w:val="3"/>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淮南市水利局  109001</w:t>
            </w:r>
          </w:p>
        </w:tc>
        <w:tc>
          <w:tcPr>
            <w:tcW w:w="1848" w:type="dxa"/>
            <w:gridSpan w:val="3"/>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highlight w:val="none"/>
              </w:rPr>
            </w:pPr>
            <w:r>
              <w:rPr>
                <w:rFonts w:hint="default" w:ascii="TimesNewRoman" w:hAnsi="TimesNewRoman" w:eastAsia="宋体" w:cs="TimesNewRoman"/>
                <w:i w:val="0"/>
                <w:color w:val="000000"/>
                <w:kern w:val="0"/>
                <w:sz w:val="20"/>
                <w:szCs w:val="20"/>
                <w:highlight w:val="none"/>
                <w:u w:val="none"/>
                <w:lang w:val="en-US" w:eastAsia="zh-CN" w:bidi="ar"/>
              </w:rPr>
              <w:t>实施单位</w:t>
            </w:r>
          </w:p>
        </w:tc>
        <w:tc>
          <w:tcPr>
            <w:tcW w:w="2380" w:type="dxa"/>
            <w:gridSpan w:val="2"/>
            <w:tcBorders>
              <w:tl2br w:val="nil"/>
              <w:tr2bl w:val="nil"/>
            </w:tcBorders>
            <w:noWrap w:val="0"/>
            <w:vAlign w:val="center"/>
          </w:tcPr>
          <w:p>
            <w:pPr>
              <w:jc w:val="center"/>
              <w:rPr>
                <w:rFonts w:hint="default" w:ascii="TimesNewRoman" w:hAnsi="TimesNewRoman" w:eastAsia="仿宋_GB2312" w:cs="TimesNewRoman"/>
                <w:color w:val="000000"/>
                <w:highlight w:val="none"/>
                <w:lang w:val="en-US" w:eastAsia="zh-CN"/>
              </w:rPr>
            </w:pPr>
            <w:r>
              <w:rPr>
                <w:rFonts w:hint="eastAsia" w:ascii="TimesNewRoman" w:hAnsi="TimesNewRoman" w:cs="TimesNewRoman"/>
                <w:color w:val="000000"/>
                <w:sz w:val="20"/>
                <w:highlight w:val="none"/>
                <w:lang w:val="en-US" w:eastAsia="zh-CN"/>
              </w:rPr>
              <w:t>淮南市禹王排涝站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30" w:hRule="atLeast"/>
        </w:trPr>
        <w:tc>
          <w:tcPr>
            <w:tcW w:w="1443" w:type="dxa"/>
            <w:gridSpan w:val="6"/>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项目来源</w:t>
            </w:r>
          </w:p>
        </w:tc>
        <w:tc>
          <w:tcPr>
            <w:tcW w:w="3349" w:type="dxa"/>
            <w:gridSpan w:val="3"/>
            <w:tcBorders>
              <w:tl2br w:val="nil"/>
              <w:tr2bl w:val="nil"/>
            </w:tcBorders>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财政预算</w:t>
            </w:r>
          </w:p>
        </w:tc>
        <w:tc>
          <w:tcPr>
            <w:tcW w:w="1848" w:type="dxa"/>
            <w:gridSpan w:val="3"/>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highlight w:val="none"/>
              </w:rPr>
            </w:pPr>
            <w:r>
              <w:rPr>
                <w:rFonts w:hint="default" w:ascii="TimesNewRoman" w:hAnsi="TimesNewRoman" w:eastAsia="宋体" w:cs="TimesNewRoman"/>
                <w:i w:val="0"/>
                <w:color w:val="000000"/>
                <w:kern w:val="0"/>
                <w:sz w:val="20"/>
                <w:szCs w:val="20"/>
                <w:highlight w:val="none"/>
                <w:u w:val="none"/>
                <w:lang w:val="en-US" w:eastAsia="zh-CN" w:bidi="ar"/>
              </w:rPr>
              <w:t>项目期</w:t>
            </w:r>
          </w:p>
        </w:tc>
        <w:tc>
          <w:tcPr>
            <w:tcW w:w="2380" w:type="dxa"/>
            <w:gridSpan w:val="2"/>
            <w:tcBorders>
              <w:tl2br w:val="nil"/>
              <w:tr2bl w:val="nil"/>
            </w:tcBorders>
            <w:noWrap w:val="0"/>
            <w:vAlign w:val="center"/>
          </w:tcPr>
          <w:p>
            <w:pPr>
              <w:jc w:val="center"/>
              <w:rPr>
                <w:rFonts w:hint="default" w:ascii="TimesNewRoman" w:hAnsi="TimesNewRoman" w:eastAsia="仿宋_GB2312" w:cs="TimesNewRoman"/>
                <w:color w:val="000000"/>
                <w:highlight w:val="none"/>
                <w:lang w:val="en-US" w:eastAsia="zh-CN"/>
              </w:rPr>
            </w:pPr>
            <w:r>
              <w:rPr>
                <w:rFonts w:hint="eastAsia" w:ascii="TimesNewRoman" w:hAnsi="TimesNewRoman" w:cs="TimesNewRoman"/>
                <w:color w:val="000000"/>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30" w:hRule="atLeast"/>
        </w:trPr>
        <w:tc>
          <w:tcPr>
            <w:tcW w:w="1443" w:type="dxa"/>
            <w:gridSpan w:val="6"/>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项目资金</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（万元）</w:t>
            </w:r>
          </w:p>
        </w:tc>
        <w:tc>
          <w:tcPr>
            <w:tcW w:w="3349" w:type="dxa"/>
            <w:gridSpan w:val="3"/>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年度资金总额：</w:t>
            </w:r>
          </w:p>
        </w:tc>
        <w:tc>
          <w:tcPr>
            <w:tcW w:w="4228" w:type="dxa"/>
            <w:gridSpan w:val="5"/>
            <w:tcBorders>
              <w:tl2br w:val="nil"/>
              <w:tr2bl w:val="nil"/>
            </w:tcBorders>
            <w:noWrap w:val="0"/>
            <w:vAlign w:val="center"/>
          </w:tcPr>
          <w:p>
            <w:pPr>
              <w:jc w:val="right"/>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79.5万元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30" w:hRule="atLeast"/>
        </w:trPr>
        <w:tc>
          <w:tcPr>
            <w:tcW w:w="1443" w:type="dxa"/>
            <w:gridSpan w:val="6"/>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3"/>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其中：财政拨款</w:t>
            </w:r>
          </w:p>
        </w:tc>
        <w:tc>
          <w:tcPr>
            <w:tcW w:w="4228" w:type="dxa"/>
            <w:gridSpan w:val="5"/>
            <w:tcBorders>
              <w:tl2br w:val="nil"/>
              <w:tr2bl w:val="nil"/>
            </w:tcBorders>
            <w:noWrap w:val="0"/>
            <w:vAlign w:val="center"/>
          </w:tcPr>
          <w:p>
            <w:pPr>
              <w:jc w:val="right"/>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79.5万元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30" w:hRule="atLeast"/>
        </w:trPr>
        <w:tc>
          <w:tcPr>
            <w:tcW w:w="1443" w:type="dxa"/>
            <w:gridSpan w:val="6"/>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3"/>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上年结转</w:t>
            </w:r>
          </w:p>
        </w:tc>
        <w:tc>
          <w:tcPr>
            <w:tcW w:w="4228" w:type="dxa"/>
            <w:gridSpan w:val="5"/>
            <w:tcBorders>
              <w:tl2br w:val="nil"/>
              <w:tr2bl w:val="nil"/>
            </w:tcBorders>
            <w:noWrap w:val="0"/>
            <w:vAlign w:val="center"/>
          </w:tcPr>
          <w:p>
            <w:pPr>
              <w:jc w:val="center"/>
              <w:rPr>
                <w:rFonts w:hint="default" w:ascii="TimesNewRoman" w:hAnsi="TimesNewRoman" w:cs="TimesNewRoman"/>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30" w:hRule="atLeast"/>
        </w:trPr>
        <w:tc>
          <w:tcPr>
            <w:tcW w:w="1443" w:type="dxa"/>
            <w:gridSpan w:val="6"/>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3349" w:type="dxa"/>
            <w:gridSpan w:val="3"/>
            <w:tcBorders>
              <w:tl2br w:val="nil"/>
              <w:tr2bl w:val="nil"/>
            </w:tcBorders>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其他资金</w:t>
            </w:r>
          </w:p>
        </w:tc>
        <w:tc>
          <w:tcPr>
            <w:tcW w:w="4228" w:type="dxa"/>
            <w:gridSpan w:val="5"/>
            <w:tcBorders>
              <w:tl2br w:val="nil"/>
              <w:tr2bl w:val="nil"/>
            </w:tcBorders>
            <w:noWrap w:val="0"/>
            <w:vAlign w:val="center"/>
          </w:tcPr>
          <w:p>
            <w:pPr>
              <w:jc w:val="right"/>
              <w:rPr>
                <w:rFonts w:hint="default" w:ascii="TimesNewRoman" w:hAnsi="TimesNewRoman" w:cs="TimesNewRoman"/>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1015" w:hRule="atLeast"/>
        </w:trPr>
        <w:tc>
          <w:tcPr>
            <w:tcW w:w="438"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年度</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目标</w:t>
            </w:r>
          </w:p>
        </w:tc>
        <w:tc>
          <w:tcPr>
            <w:tcW w:w="8582" w:type="dxa"/>
            <w:gridSpan w:val="12"/>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目标1： 通过对机组设备的维修养护，不仅保障机组的安全正常的运行，更能使泵站机组长期有效的为大众服务，保证老百姓不受洪水侵害；通过对水质的检测、监督，确保全市人员饮上安全卫生的饮用水。                                                                                   目标2：使机组安全运行，杜绝一切可能阻碍2024年安全度汛的隐患；对全市大部分地区饮用水进行检测，提出解决办法。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508" w:hRule="atLeast"/>
        </w:trPr>
        <w:tc>
          <w:tcPr>
            <w:tcW w:w="438" w:type="dxa"/>
            <w:gridSpan w:val="2"/>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绩</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效</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指</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标</w:t>
            </w:r>
          </w:p>
        </w:tc>
        <w:tc>
          <w:tcPr>
            <w:tcW w:w="72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一级</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指标</w:t>
            </w: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二级指标</w:t>
            </w:r>
          </w:p>
        </w:tc>
        <w:tc>
          <w:tcPr>
            <w:tcW w:w="2872" w:type="dxa"/>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三级指标</w:t>
            </w:r>
          </w:p>
        </w:tc>
        <w:tc>
          <w:tcPr>
            <w:tcW w:w="4228" w:type="dxa"/>
            <w:gridSpan w:val="5"/>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产出指标</w:t>
            </w:r>
          </w:p>
        </w:tc>
        <w:tc>
          <w:tcPr>
            <w:tcW w:w="759" w:type="dxa"/>
            <w:gridSpan w:val="4"/>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数量指标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rPr>
            </w:pPr>
            <w:r>
              <w:rPr>
                <w:rFonts w:hint="default" w:ascii="TimesNewRoman" w:hAnsi="TimesNewRoman" w:cs="TimesNewRoman"/>
                <w:color w:val="000000"/>
                <w:sz w:val="20"/>
                <w:highlight w:val="none"/>
                <w:lang w:val="en-US" w:eastAsia="zh-CN"/>
              </w:rPr>
              <w:t>指标1：农村饮水安全工程管理县区数量</w:t>
            </w:r>
          </w:p>
        </w:tc>
        <w:tc>
          <w:tcPr>
            <w:tcW w:w="4228" w:type="dxa"/>
            <w:gridSpan w:val="5"/>
            <w:tcBorders>
              <w:tl2br w:val="nil"/>
              <w:tr2bl w:val="nil"/>
            </w:tcBorders>
            <w:noWrap w:val="0"/>
            <w:vAlign w:val="center"/>
          </w:tcPr>
          <w:p>
            <w:pPr>
              <w:jc w:val="left"/>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农饮水质检测6区2县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4"/>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eastAsia="zh-CN"/>
              </w:rPr>
            </w:pPr>
            <w:r>
              <w:rPr>
                <w:rFonts w:hint="eastAsia" w:ascii="TimesNewRoman" w:hAnsi="TimesNewRoman" w:cs="TimesNewRoman"/>
                <w:color w:val="000000"/>
                <w:sz w:val="20"/>
                <w:highlight w:val="none"/>
                <w:lang w:val="en-US" w:eastAsia="zh-CN"/>
              </w:rPr>
              <w:t>指标2：承担排涝区内排涝的县（区）数量</w:t>
            </w:r>
          </w:p>
        </w:tc>
        <w:tc>
          <w:tcPr>
            <w:tcW w:w="4228" w:type="dxa"/>
            <w:gridSpan w:val="5"/>
            <w:tcBorders>
              <w:tl2br w:val="nil"/>
              <w:tr2bl w:val="nil"/>
            </w:tcBorders>
            <w:noWrap w:val="0"/>
            <w:vAlign w:val="center"/>
          </w:tcPr>
          <w:p>
            <w:pPr>
              <w:jc w:val="left"/>
              <w:rPr>
                <w:rFonts w:hint="default" w:ascii="TimesNewRoman" w:hAnsi="TimesNewRoman" w:eastAsia="仿宋_GB2312" w:cs="TimesNewRoman"/>
                <w:color w:val="000000"/>
                <w:sz w:val="20"/>
                <w:highlight w:val="none"/>
                <w:lang w:val="en-US" w:eastAsia="zh-CN"/>
              </w:rPr>
            </w:pPr>
            <w:r>
              <w:rPr>
                <w:rFonts w:hint="eastAsia" w:ascii="TimesNewRoman" w:hAnsi="TimesNewRoman" w:cs="TimesNewRoman"/>
                <w:color w:val="000000"/>
                <w:sz w:val="20"/>
                <w:highlight w:val="none"/>
                <w:lang w:val="en-US" w:eastAsia="zh-CN"/>
              </w:rPr>
              <w:t>3县（区）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4"/>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质量指标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rPr>
            </w:pPr>
            <w:r>
              <w:rPr>
                <w:rFonts w:hint="default" w:ascii="TimesNewRoman" w:hAnsi="TimesNewRoman" w:cs="TimesNewRoman"/>
                <w:color w:val="000000"/>
                <w:sz w:val="20"/>
                <w:highlight w:val="none"/>
                <w:lang w:val="en-US" w:eastAsia="zh-CN"/>
              </w:rPr>
              <w:t>指标1：确保站内4台机组</w:t>
            </w:r>
            <w:r>
              <w:rPr>
                <w:rFonts w:hint="eastAsia" w:ascii="TimesNewRoman" w:hAnsi="TimesNewRoman" w:cs="TimesNewRoman"/>
                <w:color w:val="000000"/>
                <w:sz w:val="20"/>
                <w:highlight w:val="none"/>
                <w:lang w:val="en-US" w:eastAsia="zh-CN"/>
              </w:rPr>
              <w:t>正常运行率</w:t>
            </w:r>
          </w:p>
        </w:tc>
        <w:tc>
          <w:tcPr>
            <w:tcW w:w="4228" w:type="dxa"/>
            <w:gridSpan w:val="5"/>
            <w:tcBorders>
              <w:tl2br w:val="nil"/>
              <w:tr2bl w:val="nil"/>
            </w:tcBorders>
            <w:noWrap w:val="0"/>
            <w:vAlign w:val="center"/>
          </w:tcPr>
          <w:p>
            <w:pPr>
              <w:jc w:val="left"/>
              <w:rPr>
                <w:rFonts w:hint="default" w:ascii="TimesNewRoman" w:hAnsi="TimesNewRoman" w:cs="TimesNewRoman"/>
                <w:color w:val="000000"/>
                <w:sz w:val="20"/>
                <w:highlight w:val="none"/>
                <w:lang w:val="en-US" w:eastAsia="zh-CN"/>
              </w:rPr>
            </w:pPr>
            <w:r>
              <w:rPr>
                <w:rFonts w:hint="eastAsia" w:ascii="TimesNewRoman" w:hAnsi="TimesNewRoman" w:cs="TimesNewRoman"/>
                <w:color w:val="000000"/>
                <w:sz w:val="20"/>
                <w:highlight w:val="none"/>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4"/>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2872" w:type="dxa"/>
            <w:tcBorders>
              <w:tl2br w:val="nil"/>
              <w:tr2bl w:val="nil"/>
            </w:tcBorders>
            <w:noWrap w:val="0"/>
            <w:vAlign w:val="center"/>
          </w:tcPr>
          <w:p>
            <w:pPr>
              <w:jc w:val="left"/>
              <w:rPr>
                <w:rFonts w:hint="default" w:ascii="TimesNewRoman" w:hAnsi="TimesNewRoman" w:eastAsia="仿宋_GB2312" w:cs="TimesNewRoman"/>
                <w:color w:val="000000"/>
                <w:sz w:val="20"/>
                <w:highlight w:val="none"/>
                <w:lang w:val="en-US" w:eastAsia="zh-CN"/>
              </w:rPr>
            </w:pPr>
            <w:r>
              <w:rPr>
                <w:rFonts w:hint="default" w:ascii="TimesNewRoman" w:hAnsi="TimesNewRoman" w:cs="TimesNewRoman"/>
                <w:color w:val="000000"/>
                <w:sz w:val="20"/>
                <w:highlight w:val="none"/>
              </w:rPr>
              <w:t>指标2：</w:t>
            </w:r>
            <w:r>
              <w:rPr>
                <w:rFonts w:hint="eastAsia" w:ascii="TimesNewRoman" w:hAnsi="TimesNewRoman" w:cs="TimesNewRoman"/>
                <w:color w:val="000000"/>
                <w:sz w:val="20"/>
                <w:highlight w:val="none"/>
                <w:lang w:val="en-US" w:eastAsia="zh-CN"/>
              </w:rPr>
              <w:t>及时排涝率</w:t>
            </w:r>
          </w:p>
        </w:tc>
        <w:tc>
          <w:tcPr>
            <w:tcW w:w="4228" w:type="dxa"/>
            <w:gridSpan w:val="5"/>
            <w:tcBorders>
              <w:tl2br w:val="nil"/>
              <w:tr2bl w:val="nil"/>
            </w:tcBorders>
            <w:noWrap w:val="0"/>
            <w:vAlign w:val="center"/>
          </w:tcPr>
          <w:p>
            <w:pPr>
              <w:jc w:val="left"/>
              <w:rPr>
                <w:rFonts w:hint="default" w:ascii="TimesNewRoman" w:hAnsi="TimesNewRoman" w:cs="TimesNewRoman"/>
                <w:color w:val="000000"/>
                <w:sz w:val="20"/>
                <w:highlight w:val="none"/>
                <w:lang w:val="en-US" w:eastAsia="zh-CN"/>
              </w:rPr>
            </w:pPr>
            <w:r>
              <w:rPr>
                <w:rFonts w:hint="eastAsia" w:ascii="TimesNewRoman" w:hAnsi="TimesNewRoman" w:cs="TimesNewRoman"/>
                <w:color w:val="000000"/>
                <w:sz w:val="20"/>
                <w:highlight w:val="none"/>
                <w:lang w:val="en-US"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4"/>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时效指标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lang w:val="en-US" w:eastAsia="zh-CN"/>
              </w:rPr>
              <w:t>指标1：站内机组检修时间</w:t>
            </w:r>
          </w:p>
        </w:tc>
        <w:tc>
          <w:tcPr>
            <w:tcW w:w="4228" w:type="dxa"/>
            <w:gridSpan w:val="5"/>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2024年1月-12月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4"/>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eastAsia="zh-CN"/>
              </w:rPr>
            </w:pPr>
            <w:r>
              <w:rPr>
                <w:rFonts w:hint="eastAsia" w:ascii="TimesNewRoman" w:hAnsi="TimesNewRoman" w:cs="TimesNewRoman"/>
                <w:color w:val="000000"/>
                <w:sz w:val="20"/>
                <w:highlight w:val="none"/>
                <w:lang w:val="en-US" w:eastAsia="zh-CN"/>
              </w:rPr>
              <w:t>指标2：农饮水质检测时间</w:t>
            </w:r>
          </w:p>
        </w:tc>
        <w:tc>
          <w:tcPr>
            <w:tcW w:w="4228" w:type="dxa"/>
            <w:gridSpan w:val="5"/>
            <w:tcBorders>
              <w:tl2br w:val="nil"/>
              <w:tr2bl w:val="nil"/>
            </w:tcBorders>
            <w:noWrap w:val="0"/>
            <w:vAlign w:val="center"/>
          </w:tcPr>
          <w:p>
            <w:pPr>
              <w:jc w:val="left"/>
              <w:rPr>
                <w:rFonts w:hint="default" w:ascii="TimesNewRoman" w:hAnsi="TimesNewRoman" w:cs="TimesNewRoman"/>
                <w:color w:val="000000"/>
                <w:sz w:val="20"/>
                <w:highlight w:val="none"/>
              </w:rPr>
            </w:pPr>
            <w:r>
              <w:rPr>
                <w:rFonts w:hint="default" w:ascii="TimesNewRoman" w:hAnsi="TimesNewRoman" w:cs="TimesNewRoman"/>
                <w:color w:val="000000"/>
                <w:sz w:val="20"/>
                <w:highlight w:val="none"/>
              </w:rPr>
              <w:t>2024年1月-12月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成本指标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rPr>
            </w:pPr>
            <w:r>
              <w:rPr>
                <w:rFonts w:hint="default" w:ascii="TimesNewRoman" w:hAnsi="TimesNewRoman" w:cs="TimesNewRoman"/>
                <w:color w:val="000000"/>
                <w:sz w:val="20"/>
                <w:highlight w:val="none"/>
                <w:lang w:val="en-US" w:eastAsia="zh-CN"/>
              </w:rPr>
              <w:t>指标1：</w:t>
            </w:r>
            <w:r>
              <w:rPr>
                <w:rFonts w:hint="eastAsia" w:ascii="TimesNewRoman" w:hAnsi="TimesNewRoman" w:cs="TimesNewRoman"/>
                <w:color w:val="000000"/>
                <w:sz w:val="20"/>
                <w:highlight w:val="none"/>
                <w:lang w:val="en-US" w:eastAsia="zh-CN"/>
              </w:rPr>
              <w:t>项目当年总成本</w:t>
            </w:r>
          </w:p>
        </w:tc>
        <w:tc>
          <w:tcPr>
            <w:tcW w:w="4228" w:type="dxa"/>
            <w:gridSpan w:val="5"/>
            <w:tcBorders>
              <w:tl2br w:val="nil"/>
              <w:tr2bl w:val="nil"/>
            </w:tcBorders>
            <w:noWrap w:val="0"/>
            <w:vAlign w:val="center"/>
          </w:tcPr>
          <w:p>
            <w:pPr>
              <w:jc w:val="left"/>
              <w:rPr>
                <w:rFonts w:hint="default" w:ascii="TimesNewRoman" w:hAnsi="TimesNewRoman" w:cs="TimesNewRoman"/>
                <w:color w:val="000000"/>
                <w:sz w:val="20"/>
                <w:highlight w:val="none"/>
                <w:lang w:val="en-US" w:eastAsia="zh-CN"/>
              </w:rPr>
            </w:pPr>
            <w:r>
              <w:rPr>
                <w:rFonts w:hint="eastAsia" w:ascii="TimesNewRoman" w:hAnsi="TimesNewRoman" w:cs="TimesNewRoman"/>
                <w:color w:val="000000"/>
                <w:sz w:val="20"/>
                <w:highlight w:val="none"/>
                <w:lang w:val="en-US" w:eastAsia="zh-CN"/>
              </w:rPr>
              <w:t>控制在预算范围内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restart"/>
            <w:tcBorders>
              <w:tl2br w:val="nil"/>
              <w:tr2bl w:val="nil"/>
            </w:tcBorders>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效益指标</w:t>
            </w:r>
          </w:p>
        </w:tc>
        <w:tc>
          <w:tcPr>
            <w:tcW w:w="759" w:type="dxa"/>
            <w:gridSpan w:val="4"/>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经济效益指标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指标1：减少群众财产损失</w:t>
            </w:r>
          </w:p>
        </w:tc>
        <w:tc>
          <w:tcPr>
            <w:tcW w:w="4228" w:type="dxa"/>
            <w:gridSpan w:val="5"/>
            <w:tcBorders>
              <w:tl2br w:val="nil"/>
              <w:tr2bl w:val="nil"/>
            </w:tcBorders>
            <w:noWrap w:val="0"/>
            <w:vAlign w:val="center"/>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4"/>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指标2：提升农作物抗击洪涝灾害风险的承受能力程度</w:t>
            </w:r>
          </w:p>
        </w:tc>
        <w:tc>
          <w:tcPr>
            <w:tcW w:w="4228" w:type="dxa"/>
            <w:gridSpan w:val="5"/>
            <w:tcBorders>
              <w:tl2br w:val="nil"/>
              <w:tr2bl w:val="nil"/>
            </w:tcBorders>
            <w:noWrap w:val="0"/>
            <w:vAlign w:val="center"/>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4"/>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社会效益指标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指标1：减轻群众受洪水、涝水威胁程度</w:t>
            </w:r>
          </w:p>
        </w:tc>
        <w:tc>
          <w:tcPr>
            <w:tcW w:w="4228" w:type="dxa"/>
            <w:gridSpan w:val="5"/>
            <w:tcBorders>
              <w:tl2br w:val="nil"/>
              <w:tr2bl w:val="nil"/>
            </w:tcBorders>
            <w:noWrap w:val="0"/>
            <w:vAlign w:val="center"/>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4"/>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指标2：增加农民群众农业生产安全感、幸福感程度</w:t>
            </w:r>
          </w:p>
        </w:tc>
        <w:tc>
          <w:tcPr>
            <w:tcW w:w="4228" w:type="dxa"/>
            <w:gridSpan w:val="5"/>
            <w:tcBorders>
              <w:tl2br w:val="nil"/>
              <w:tr2bl w:val="nil"/>
            </w:tcBorders>
            <w:noWrap w:val="0"/>
            <w:vAlign w:val="center"/>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生态效益指标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指标1：减少洪涝灾害发生概率，提升排区群众生活环境</w:t>
            </w:r>
          </w:p>
        </w:tc>
        <w:tc>
          <w:tcPr>
            <w:tcW w:w="4228" w:type="dxa"/>
            <w:gridSpan w:val="5"/>
            <w:tcBorders>
              <w:tl2br w:val="nil"/>
              <w:tr2bl w:val="nil"/>
            </w:tcBorders>
            <w:noWrap w:val="0"/>
            <w:vAlign w:val="center"/>
          </w:tcPr>
          <w:p>
            <w:pPr>
              <w:jc w:val="left"/>
              <w:rPr>
                <w:rFonts w:hint="default" w:ascii="TimesNewRoman" w:hAnsi="TimesNewRoman" w:cs="TimesNewRoman"/>
                <w:color w:val="000000"/>
                <w:sz w:val="20"/>
                <w:highlight w:val="none"/>
              </w:rPr>
            </w:pPr>
            <w:r>
              <w:rPr>
                <w:rFonts w:hint="eastAsia" w:ascii="TimesNewRoman" w:hAnsi="TimesNewRoman" w:cs="TimesNewRoman"/>
                <w:color w:val="000000"/>
                <w:sz w:val="20"/>
                <w:highlight w:val="none"/>
                <w:lang w:val="en-US" w:eastAsia="zh-CN"/>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420"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rPr>
            </w:pPr>
            <w:r>
              <w:rPr>
                <w:rFonts w:hint="default" w:ascii="TimesNewRoman" w:hAnsi="TimesNewRoman" w:eastAsia="宋体" w:cs="TimesNewRoman"/>
                <w:color w:val="000000"/>
                <w:sz w:val="20"/>
                <w:highlight w:val="none"/>
              </w:rPr>
              <w:t>可持续影响指标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eastAsia="zh-CN"/>
              </w:rPr>
            </w:pPr>
            <w:r>
              <w:rPr>
                <w:rFonts w:hint="default" w:ascii="TimesNewRoman" w:hAnsi="TimesNewRoman" w:cs="TimesNewRoman"/>
                <w:color w:val="000000"/>
                <w:sz w:val="20"/>
                <w:highlight w:val="none"/>
                <w:lang w:val="en-US" w:eastAsia="zh-CN"/>
              </w:rPr>
              <w:t>指标1：持续保障防洪排涝能力</w:t>
            </w:r>
          </w:p>
        </w:tc>
        <w:tc>
          <w:tcPr>
            <w:tcW w:w="4228" w:type="dxa"/>
            <w:gridSpan w:val="5"/>
            <w:tcBorders>
              <w:tl2br w:val="nil"/>
              <w:tr2bl w:val="nil"/>
            </w:tcBorders>
            <w:noWrap w:val="0"/>
            <w:vAlign w:val="center"/>
          </w:tcPr>
          <w:p>
            <w:pPr>
              <w:jc w:val="left"/>
              <w:rPr>
                <w:rFonts w:hint="default" w:ascii="TimesNewRoman" w:hAnsi="TimesNewRoman" w:cs="TimesNewRoman"/>
                <w:color w:val="000000"/>
                <w:sz w:val="20"/>
                <w:highlight w:val="none"/>
                <w:lang w:val="en-US" w:eastAsia="zh-CN"/>
              </w:rPr>
            </w:pPr>
            <w:r>
              <w:rPr>
                <w:rFonts w:hint="eastAsia" w:ascii="TimesNewRoman" w:hAnsi="TimesNewRoman" w:cs="TimesNewRoman"/>
                <w:color w:val="000000"/>
                <w:sz w:val="20"/>
                <w:highlight w:val="none"/>
                <w:lang w:val="en-US" w:eastAsia="zh-CN"/>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3" w:type="dxa"/>
          <w:trHeight w:val="363" w:hRule="atLeast"/>
        </w:trPr>
        <w:tc>
          <w:tcPr>
            <w:tcW w:w="438" w:type="dxa"/>
            <w:gridSpan w:val="2"/>
            <w:vMerge w:val="continue"/>
            <w:tcBorders>
              <w:tl2br w:val="nil"/>
              <w:tr2bl w:val="nil"/>
            </w:tcBorders>
            <w:noWrap w:val="0"/>
            <w:vAlign w:val="center"/>
          </w:tcPr>
          <w:p>
            <w:pPr>
              <w:jc w:val="center"/>
              <w:rPr>
                <w:rFonts w:hint="default" w:ascii="TimesNewRoman" w:hAnsi="TimesNewRoman" w:cs="TimesNewRoman"/>
                <w:color w:val="000000"/>
                <w:sz w:val="20"/>
                <w:highlight w:val="none"/>
              </w:rPr>
            </w:pPr>
          </w:p>
        </w:tc>
        <w:tc>
          <w:tcPr>
            <w:tcW w:w="72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lang w:eastAsia="zh-CN"/>
              </w:rPr>
            </w:pPr>
            <w:r>
              <w:rPr>
                <w:rFonts w:hint="default" w:ascii="TimesNewRoman" w:hAnsi="TimesNewRoman" w:eastAsia="宋体" w:cs="TimesNewRoman"/>
                <w:color w:val="000000"/>
                <w:sz w:val="20"/>
                <w:highlight w:val="none"/>
                <w:lang w:eastAsia="zh-CN"/>
              </w:rPr>
              <w:t>满意度指标</w:t>
            </w:r>
          </w:p>
        </w:tc>
        <w:tc>
          <w:tcPr>
            <w:tcW w:w="759"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lang w:eastAsia="zh-CN"/>
              </w:rPr>
            </w:pPr>
            <w:r>
              <w:rPr>
                <w:rFonts w:hint="default" w:ascii="TimesNewRoman" w:hAnsi="TimesNewRoman" w:eastAsia="宋体" w:cs="TimesNewRoman"/>
                <w:color w:val="000000"/>
                <w:sz w:val="20"/>
                <w:highlight w:val="none"/>
                <w:lang w:eastAsia="zh-CN"/>
              </w:rPr>
              <w:t>满意度指标</w:t>
            </w:r>
          </w:p>
        </w:tc>
        <w:tc>
          <w:tcPr>
            <w:tcW w:w="2872" w:type="dxa"/>
            <w:tcBorders>
              <w:tl2br w:val="nil"/>
              <w:tr2bl w:val="nil"/>
            </w:tcBorders>
            <w:noWrap w:val="0"/>
            <w:vAlign w:val="center"/>
          </w:tcPr>
          <w:p>
            <w:pPr>
              <w:jc w:val="left"/>
              <w:rPr>
                <w:rFonts w:hint="default" w:ascii="TimesNewRoman" w:hAnsi="TimesNewRoman" w:cs="TimesNewRoman"/>
                <w:color w:val="000000"/>
                <w:sz w:val="20"/>
                <w:highlight w:val="none"/>
                <w:lang w:val="en-US" w:eastAsia="zh-CN"/>
              </w:rPr>
            </w:pPr>
            <w:r>
              <w:rPr>
                <w:rFonts w:hint="default" w:ascii="TimesNewRoman" w:hAnsi="TimesNewRoman" w:cs="TimesNewRoman"/>
                <w:color w:val="000000"/>
                <w:sz w:val="20"/>
                <w:highlight w:val="none"/>
                <w:lang w:val="en-US" w:eastAsia="zh-CN"/>
              </w:rPr>
              <w:t>指标1：受益群众满意度</w:t>
            </w:r>
          </w:p>
        </w:tc>
        <w:tc>
          <w:tcPr>
            <w:tcW w:w="4228" w:type="dxa"/>
            <w:gridSpan w:val="5"/>
            <w:tcBorders>
              <w:tl2br w:val="nil"/>
              <w:tr2bl w:val="nil"/>
            </w:tcBorders>
            <w:noWrap w:val="0"/>
            <w:vAlign w:val="center"/>
          </w:tcPr>
          <w:p>
            <w:pPr>
              <w:jc w:val="left"/>
              <w:rPr>
                <w:rFonts w:hint="eastAsia" w:ascii="TimesNewRoman" w:hAnsi="TimesNewRoman" w:cs="TimesNewRoman"/>
                <w:color w:val="000000"/>
                <w:sz w:val="20"/>
                <w:highlight w:val="none"/>
                <w:lang w:val="en-US" w:eastAsia="zh-CN"/>
              </w:rPr>
            </w:pPr>
            <w:r>
              <w:rPr>
                <w:rFonts w:hint="eastAsia" w:ascii="TimesNewRoman" w:hAnsi="TimesNewRoman" w:cs="TimesNewRoman"/>
                <w:color w:val="000000"/>
                <w:sz w:val="20"/>
                <w:highlight w:val="none"/>
                <w:lang w:val="en-US" w:eastAsia="zh-CN"/>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679" w:hRule="atLeast"/>
        </w:trPr>
        <w:tc>
          <w:tcPr>
            <w:tcW w:w="960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81" w:hRule="atLeast"/>
        </w:trPr>
        <w:tc>
          <w:tcPr>
            <w:tcW w:w="960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2024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39" w:hRule="atLeast"/>
        </w:trPr>
        <w:tc>
          <w:tcPr>
            <w:tcW w:w="1800"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8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车辆更新购置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39" w:hRule="atLeast"/>
        </w:trPr>
        <w:tc>
          <w:tcPr>
            <w:tcW w:w="1800"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945"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[109]淮南市水利局</w:t>
            </w:r>
          </w:p>
        </w:tc>
        <w:tc>
          <w:tcPr>
            <w:tcW w:w="23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淮南市堤防管理处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39" w:hRule="atLeast"/>
        </w:trPr>
        <w:tc>
          <w:tcPr>
            <w:tcW w:w="1800"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945"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财政资金</w:t>
            </w:r>
          </w:p>
        </w:tc>
        <w:tc>
          <w:tcPr>
            <w:tcW w:w="23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39" w:hRule="atLeast"/>
        </w:trPr>
        <w:tc>
          <w:tcPr>
            <w:tcW w:w="1800" w:type="dxa"/>
            <w:gridSpan w:val="6"/>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9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39" w:hRule="atLeast"/>
        </w:trPr>
        <w:tc>
          <w:tcPr>
            <w:tcW w:w="1800" w:type="dxa"/>
            <w:gridSpan w:val="6"/>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39" w:hRule="atLeast"/>
        </w:trPr>
        <w:tc>
          <w:tcPr>
            <w:tcW w:w="1800" w:type="dxa"/>
            <w:gridSpan w:val="6"/>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39" w:hRule="atLeast"/>
        </w:trPr>
        <w:tc>
          <w:tcPr>
            <w:tcW w:w="1800" w:type="dxa"/>
            <w:gridSpan w:val="6"/>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1361" w:hRule="atLeast"/>
        </w:trPr>
        <w:tc>
          <w:tcPr>
            <w:tcW w:w="600"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90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保障单位业务用车使用，节约车辆运行成本，提升车辆安全行驶，提高堤防管理水源地巡查工作效率。申请车辆更新购置。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8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00"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91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8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1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车辆更新购置数量</w:t>
            </w: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72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91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车辆质量</w:t>
            </w: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按照合同要求组织验收。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8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91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项目实施时间</w:t>
            </w:r>
          </w:p>
        </w:tc>
        <w:tc>
          <w:tcPr>
            <w:tcW w:w="4890"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2024年上半年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8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91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采购合同</w:t>
            </w: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严格按要求采购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126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91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项目落实效果</w:t>
            </w: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项目设施后，能够提高工作效率，减少车辆运行成本，增强服务能力，产生间接效益。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142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1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项目实施影响</w:t>
            </w: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项目实施后，节约车辆运行成本，提升车辆安全行驶，提升堤防管理水源地巡查工作效率。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72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91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项目实施生态影响</w:t>
            </w: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本项目不适用该指标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96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91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项目实施后续影响</w:t>
            </w: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节约车辆运行成本，提升车辆安全性能，提升堤防管理水源地巡查工作效率。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72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91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使用满意度</w:t>
            </w: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b w:val="0"/>
          <w:bCs w:val="0"/>
          <w:color w:val="000000"/>
          <w:sz w:val="32"/>
          <w:szCs w:val="32"/>
          <w:highlight w:val="none"/>
          <w:vertAlign w:val="baseline"/>
          <w:lang w:val="en-US" w:eastAsia="zh-CN"/>
        </w:rPr>
      </w:pPr>
    </w:p>
    <w:tbl>
      <w:tblPr>
        <w:tblStyle w:val="3"/>
        <w:tblW w:w="94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825"/>
        <w:gridCol w:w="1029"/>
        <w:gridCol w:w="2004"/>
        <w:gridCol w:w="1170"/>
        <w:gridCol w:w="3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411"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411"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2024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堤防涵闸维修养护管理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0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[109]淮南市水利局</w:t>
            </w:r>
          </w:p>
        </w:tc>
        <w:tc>
          <w:tcPr>
            <w:tcW w:w="11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淮南市堤防管理处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0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财政资金</w:t>
            </w:r>
          </w:p>
        </w:tc>
        <w:tc>
          <w:tcPr>
            <w:tcW w:w="11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6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目标1：确保淮南市田家庵区城市防洪安全，充分发挥涵闸的排涝效益，防止内涝。确保田家庵区43万人口的生命财产安全，充分发挥工程效益。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目标2：确保石姚湾退建堤和田家庵圈堤的19.55公里及8座涵闸能得到及时维修管理，保持完整清洁，保证工程安全运行，发挥其效益。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石姚湾退建堤和田家庵圈堤绿化近660亩，通过项实施林木绿化养护达到一级养护标准,从从防洪效益讲，护堤地防浪林，主汛期高水位时，对大堤起保护作用，以确保堤防度汛安全。从生态效益和水土保持效益讲，能改善水源，防止水土流失，美化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83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养护涵闸</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堤防管理养护公里</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19.55公里(田家庵圈堤7.55公里、石姚湾退建堤12公里)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养护林木面积</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660亩(石姚湾退建堤2011-2012年建设生态林330亩，植树32000株；田家庵圈堤林王段青年世纪林面积30亩，植杨树5000棵 ;姚北砂场绿化工程面积120亩，植树3840棵，草皮面积23000平方米；田家庵圈堤景区面积近12万平方米约180亩)。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涵闸管理</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1、认真执行现场运行规程、安全规程，对设备的巡视、检查和维护，做好各种记录，重要问题及时向单位上报。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2、经常性的对闸室、设备进行清扫，要求闸室干净、设备无积灰、积垢，开关柜内无灰尘、蛛网。做好汛前、汛后检查，对启闭机进行维护养护，清除设备的跑、冒、滴、漏。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堤防管理要求</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1、堤防堤顶上的高草、堤防管辖范围内的杂树、垃圾、堆积物要及时清除。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2、堤防景区工作要求做到每天上、下午的清扫工作，景区内无白色垃圾、粪便、景石外石头、砖块、砾石、落地树叶、干枯树枝、板块、烟蒂等。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3、景区平台绿地要求不定期除杂草，对绿地的花坛、绿篱、垂直绿化、单植灌木和乔木要按要求进行松土、培土、除杂草。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项目时效</w:t>
            </w:r>
          </w:p>
        </w:tc>
        <w:tc>
          <w:tcPr>
            <w:tcW w:w="483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一年内达到合同约定要求.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项目支出成本</w:t>
            </w:r>
          </w:p>
        </w:tc>
        <w:tc>
          <w:tcPr>
            <w:tcW w:w="483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指标1：田家庵圈堤景区及部分涵闸维修养护项目为政府采购项目，拟采用1+1+1模式，合同预算金额76万元。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2：堤防涵闸日常维修养护55万元。其中（1）堤防19.55公里(田家庵圈堤7.55公里、石姚湾退建堤12公里)、涵闸（曹咀涵、姚湾截洪沟涵、杨郢涵，航运站旱闸、煤建旱闸）管理、维修养护护堤以及生态林养护等45.5万；（2）防汛工作及物资储备5万；（3）水法宣传及行政执法经费2万；（4）堤防监控设备维护管理2.5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0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保护人民财产安全</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确保田家庵区人民的生命财产安全，充分发挥工程效益 。产生间接经济效益。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项目实施社会影响</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确保淮南市田家庵区城市防洪安全，充分发挥涵闸的排涝效益，防止内涝。确保田家庵区人民的生命财产安全，充分发挥工程效益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0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防洪抗旱、保护生态环境</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指标1：生态效益和水土保持   石姚湾退建堤和田家庵圈堤栽植近660亩，它的作用主要是生态效益和水土保持效益.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指标2：防洪效益   从防洪效益讲，沿堤外坡护堤地防浪柳，主汛期高水位时，对大堤起保护作用，以确保堤防度汛安全。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项目实施持续影响</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确保田家庵区人民的生命财产安全，发挥水利工程的作用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项目满意度</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根据《中华人民共和国水法》《防洪法》《河道管理条例》我处管理的田家庵圈堤和石姚湾退建堤，设立专门机构，定编定岗，实行专业管理，连续多年被安徽省淮河河道管理局评为优秀单位。2、田家庵圈堤保护着淮南市政治经济文化中心和机关学校事业单位及人民的生命财产安全，必须确保田家庵圈堤和石姚段退建堤及涵闸的防汛安全。 </w:t>
            </w:r>
          </w:p>
        </w:tc>
      </w:tr>
    </w:tbl>
    <w:p>
      <w:pPr>
        <w:pStyle w:val="2"/>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b w:val="0"/>
          <w:bCs w:val="0"/>
          <w:color w:val="000000"/>
          <w:sz w:val="32"/>
          <w:szCs w:val="32"/>
          <w:highlight w:val="none"/>
          <w:vertAlign w:val="baseline"/>
          <w:lang w:val="en-US" w:eastAsia="zh-CN"/>
        </w:rPr>
      </w:pPr>
    </w:p>
    <w:tbl>
      <w:tblPr>
        <w:tblStyle w:val="3"/>
        <w:tblW w:w="97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2"/>
        <w:gridCol w:w="163"/>
        <w:gridCol w:w="566"/>
        <w:gridCol w:w="39"/>
        <w:gridCol w:w="245"/>
        <w:gridCol w:w="360"/>
        <w:gridCol w:w="121"/>
        <w:gridCol w:w="2513"/>
        <w:gridCol w:w="384"/>
        <w:gridCol w:w="220"/>
        <w:gridCol w:w="1377"/>
        <w:gridCol w:w="267"/>
        <w:gridCol w:w="1518"/>
        <w:gridCol w:w="884"/>
        <w:gridCol w:w="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675"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9675"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2024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00"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8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一、三、四水厂水源地保护区工程管理养护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00"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575"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[109]淮南市水利局</w:t>
            </w:r>
          </w:p>
        </w:tc>
        <w:tc>
          <w:tcPr>
            <w:tcW w:w="177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淮南市堤防管理处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00"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575"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财政资金</w:t>
            </w:r>
          </w:p>
        </w:tc>
        <w:tc>
          <w:tcPr>
            <w:tcW w:w="177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00" w:type="dxa"/>
            <w:gridSpan w:val="6"/>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00" w:type="dxa"/>
            <w:gridSpan w:val="6"/>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00" w:type="dxa"/>
            <w:gridSpan w:val="6"/>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00" w:type="dxa"/>
            <w:gridSpan w:val="6"/>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60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9075" w:type="dxa"/>
            <w:gridSpan w:val="1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中央加强生态文明建设,打好环保攻坚战的总体要求，对居民饮用水水质提出了更高标准。依据工作安排对东部城区饮用水水源地保护区进行管理养护及周边环境整治工作。通过项目实施1、绿化养护达到一级养护标准，美化环境，保护水源地，涵养水源，发挥生态效益。 2、涵闸维修养护，保持完整清洁，保证工程安全运行，发挥其效益，确保安全度汛，保障人民生命与财产安全。 3、保障东部地区居民饮水安全。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00"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21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00"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21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养护林木面积</w:t>
            </w:r>
          </w:p>
        </w:tc>
        <w:tc>
          <w:tcPr>
            <w:tcW w:w="4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绿地日常养护1852600平方米、绿植约20余万株，隔离护栏7000米。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1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养护涵闸</w:t>
            </w:r>
          </w:p>
        </w:tc>
        <w:tc>
          <w:tcPr>
            <w:tcW w:w="4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石头埠闸、夏郢孜闸2座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21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确保整治达到合同要求</w:t>
            </w:r>
          </w:p>
        </w:tc>
        <w:tc>
          <w:tcPr>
            <w:tcW w:w="4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指标1：绿化养护   绿化养护达到一级养护标准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指标2：涵闸管理要求   涵闸启闭机、钢丝绳定期擦洗、上油，启闭灵活，涵闸管理房内清洁卫生。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21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按照合同要求序时支付</w:t>
            </w:r>
          </w:p>
        </w:tc>
        <w:tc>
          <w:tcPr>
            <w:tcW w:w="4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按照合同要求验收合格。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21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项目资金支出</w:t>
            </w:r>
          </w:p>
        </w:tc>
        <w:tc>
          <w:tcPr>
            <w:tcW w:w="4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1、一、三、四水厂水源地保护区管理养护项目为政府采购项目，合同期限2024.5-2024.12，预算金额49万元。其中：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（1）、绿地日常养护36.86万元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（2）、隔离栏养护 6.72万元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（3）、石头埠闸、夏郢孜闸两座涵闸维修养护费用5.42万元。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2、东部城区水源地周边环境治理40万元,主要工作包括水源地保护区至石头埠区域垃圾清理、环境综合整治、防汛道路养护以及水源地生态廊道管理养护。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21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保障群众饮水、生命财产安全</w:t>
            </w:r>
          </w:p>
        </w:tc>
        <w:tc>
          <w:tcPr>
            <w:tcW w:w="4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确保田家庵区人民的生命财产安全，充分发挥工程效益 ；保障东部地区居民饮水安全。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21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保护环境、促进社会发展</w:t>
            </w:r>
          </w:p>
        </w:tc>
        <w:tc>
          <w:tcPr>
            <w:tcW w:w="4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美化环境，保护水源地，涵养水源，发挥生态效益。保障东部地区居民饮水安全。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21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保护水源地、保证饮水安全</w:t>
            </w:r>
          </w:p>
        </w:tc>
        <w:tc>
          <w:tcPr>
            <w:tcW w:w="4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指标1：生态效益和水土保持   作为水土保持绿化防止水土流失和改善局地生态美化环境是必不可少的一个重要规划要点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指标2：水源地保护   保护水源地，涵养水源，确保饮水安全。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21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整治符合要求，确保项目可持续服务</w:t>
            </w:r>
          </w:p>
        </w:tc>
        <w:tc>
          <w:tcPr>
            <w:tcW w:w="4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防止水土流失和改善局地生态美化环境；涵养水源确保城市水源地饮水安全。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1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社会满意度</w:t>
            </w:r>
          </w:p>
        </w:tc>
        <w:tc>
          <w:tcPr>
            <w:tcW w:w="4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253" w:hRule="atLeast"/>
        </w:trPr>
        <w:tc>
          <w:tcPr>
            <w:tcW w:w="9020" w:type="dxa"/>
            <w:gridSpan w:val="14"/>
            <w:tcBorders>
              <w:top w:val="nil"/>
              <w:left w:val="nil"/>
              <w:bottom w:val="nil"/>
              <w:right w:val="nil"/>
            </w:tcBorders>
            <w:shd w:val="clear" w:color="auto" w:fill="auto"/>
            <w:noWrap w:val="0"/>
            <w:vAlign w:val="center"/>
          </w:tcPr>
          <w:p>
            <w:pPr>
              <w:keepNext w:val="0"/>
              <w:keepLines w:val="0"/>
              <w:widowControl/>
              <w:suppressLineNumbers w:val="0"/>
              <w:jc w:val="center"/>
              <w:textAlignment w:val="center"/>
              <w:rPr>
                <w:rFonts w:hint="default" w:ascii="TimesNewRoman" w:hAnsi="TimesNewRoman" w:cs="TimesNewRoman"/>
                <w:b/>
                <w:bCs/>
                <w:color w:val="000000"/>
                <w:szCs w:val="32"/>
                <w:highlight w:val="none"/>
              </w:rPr>
            </w:pPr>
            <w:r>
              <w:rPr>
                <w:rFonts w:hint="default" w:ascii="TimesNewRoman" w:hAnsi="TimesNewRoman" w:eastAsia="宋体" w:cs="TimesNewRoman"/>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270" w:hRule="atLeast"/>
        </w:trPr>
        <w:tc>
          <w:tcPr>
            <w:tcW w:w="9020" w:type="dxa"/>
            <w:gridSpan w:val="14"/>
            <w:tcBorders>
              <w:top w:val="nil"/>
              <w:left w:val="nil"/>
              <w:right w:val="nil"/>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30" w:hRule="atLeast"/>
        </w:trPr>
        <w:tc>
          <w:tcPr>
            <w:tcW w:w="1443" w:type="dxa"/>
            <w:gridSpan w:val="5"/>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9"/>
            <w:tcBorders>
              <w:tl2br w:val="nil"/>
              <w:tr2bl w:val="nil"/>
            </w:tcBorders>
            <w:shd w:val="clear" w:color="auto" w:fill="auto"/>
            <w:noWrap w:val="0"/>
            <w:vAlign w:val="center"/>
          </w:tcPr>
          <w:p>
            <w:pPr>
              <w:jc w:val="center"/>
              <w:rPr>
                <w:rFonts w:hint="eastAsia" w:ascii="宋体" w:hAnsi="宋体" w:eastAsia="宋体" w:cs="宋体"/>
                <w:color w:val="000000"/>
                <w:sz w:val="20"/>
                <w:highlight w:val="none"/>
              </w:rPr>
            </w:pPr>
            <w:r>
              <w:rPr>
                <w:rFonts w:hint="eastAsia" w:ascii="宋体" w:hAnsi="宋体" w:eastAsia="宋体" w:cs="宋体"/>
                <w:color w:val="000000"/>
                <w:sz w:val="20"/>
                <w:highlight w:val="none"/>
              </w:rPr>
              <w:t>采砂管理（完成水利建设任务）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491" w:hRule="atLeast"/>
        </w:trPr>
        <w:tc>
          <w:tcPr>
            <w:tcW w:w="1443" w:type="dxa"/>
            <w:gridSpan w:val="5"/>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3349" w:type="dxa"/>
            <w:gridSpan w:val="4"/>
            <w:tcBorders>
              <w:tl2br w:val="nil"/>
              <w:tr2bl w:val="nil"/>
            </w:tcBorders>
            <w:shd w:val="clear" w:color="auto" w:fill="auto"/>
            <w:noWrap w:val="0"/>
            <w:vAlign w:val="center"/>
          </w:tcPr>
          <w:p>
            <w:pPr>
              <w:jc w:val="center"/>
              <w:rPr>
                <w:rFonts w:hint="eastAsia" w:ascii="宋体" w:hAnsi="宋体" w:eastAsia="宋体" w:cs="宋体"/>
                <w:color w:val="000000"/>
                <w:sz w:val="20"/>
                <w:highlight w:val="none"/>
              </w:rPr>
            </w:pPr>
            <w:r>
              <w:rPr>
                <w:rFonts w:hint="eastAsia" w:ascii="宋体" w:hAnsi="宋体" w:eastAsia="宋体" w:cs="宋体"/>
                <w:color w:val="000000"/>
                <w:sz w:val="20"/>
                <w:highlight w:val="none"/>
              </w:rPr>
              <w:t>[109]淮南市水利局</w:t>
            </w:r>
          </w:p>
        </w:tc>
        <w:tc>
          <w:tcPr>
            <w:tcW w:w="1848" w:type="dxa"/>
            <w:gridSpan w:val="3"/>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80" w:type="dxa"/>
            <w:gridSpan w:val="2"/>
            <w:tcBorders>
              <w:tl2br w:val="nil"/>
              <w:tr2bl w:val="nil"/>
            </w:tcBorders>
            <w:shd w:val="clear" w:color="auto" w:fill="auto"/>
            <w:noWrap w:val="0"/>
            <w:vAlign w:val="center"/>
          </w:tcPr>
          <w:p>
            <w:pPr>
              <w:jc w:val="center"/>
              <w:rPr>
                <w:rFonts w:hint="eastAsia" w:ascii="宋体" w:hAnsi="宋体" w:eastAsia="宋体" w:cs="宋体"/>
                <w:color w:val="000000"/>
                <w:highlight w:val="none"/>
              </w:rPr>
            </w:pPr>
            <w:r>
              <w:rPr>
                <w:rFonts w:hint="eastAsia" w:ascii="宋体" w:hAnsi="宋体" w:eastAsia="宋体" w:cs="宋体"/>
                <w:i w:val="0"/>
                <w:color w:val="000000"/>
                <w:kern w:val="0"/>
                <w:sz w:val="20"/>
                <w:szCs w:val="20"/>
                <w:highlight w:val="none"/>
                <w:u w:val="none"/>
                <w:lang w:val="en-US" w:eastAsia="zh-CN" w:bidi="ar"/>
              </w:rPr>
              <w:t>淮南市淮河河道管理处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30" w:hRule="atLeast"/>
        </w:trPr>
        <w:tc>
          <w:tcPr>
            <w:tcW w:w="1443" w:type="dxa"/>
            <w:gridSpan w:val="5"/>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3349" w:type="dxa"/>
            <w:gridSpan w:val="4"/>
            <w:tcBorders>
              <w:tl2br w:val="nil"/>
              <w:tr2bl w:val="nil"/>
            </w:tcBorders>
            <w:shd w:val="clear" w:color="auto" w:fill="auto"/>
            <w:noWrap w:val="0"/>
            <w:vAlign w:val="center"/>
          </w:tcPr>
          <w:p>
            <w:pPr>
              <w:jc w:val="center"/>
              <w:rPr>
                <w:rFonts w:hint="eastAsia" w:ascii="宋体" w:hAnsi="宋体" w:eastAsia="宋体" w:cs="宋体"/>
                <w:color w:val="000000"/>
                <w:sz w:val="20"/>
                <w:highlight w:val="none"/>
                <w:lang w:eastAsia="zh-CN"/>
              </w:rPr>
            </w:pPr>
            <w:r>
              <w:rPr>
                <w:rFonts w:hint="eastAsia" w:ascii="宋体" w:hAnsi="宋体" w:eastAsia="宋体" w:cs="宋体"/>
                <w:color w:val="000000"/>
                <w:sz w:val="20"/>
                <w:highlight w:val="none"/>
                <w:lang w:eastAsia="zh-CN"/>
              </w:rPr>
              <w:t>单位</w:t>
            </w:r>
          </w:p>
        </w:tc>
        <w:tc>
          <w:tcPr>
            <w:tcW w:w="1848" w:type="dxa"/>
            <w:gridSpan w:val="3"/>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80" w:type="dxa"/>
            <w:gridSpan w:val="2"/>
            <w:tcBorders>
              <w:tl2br w:val="nil"/>
              <w:tr2bl w:val="nil"/>
            </w:tcBorders>
            <w:shd w:val="clear" w:color="auto" w:fill="auto"/>
            <w:noWrap w:val="0"/>
            <w:vAlign w:val="center"/>
          </w:tcPr>
          <w:p>
            <w:pPr>
              <w:jc w:val="center"/>
              <w:rPr>
                <w:rFonts w:hint="eastAsia" w:ascii="宋体" w:hAnsi="宋体" w:eastAsia="宋体" w:cs="宋体"/>
                <w:color w:val="000000"/>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2024年1-12月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30" w:hRule="atLeast"/>
        </w:trPr>
        <w:tc>
          <w:tcPr>
            <w:tcW w:w="1443" w:type="dxa"/>
            <w:gridSpan w:val="5"/>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3349" w:type="dxa"/>
            <w:gridSpan w:val="4"/>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4228" w:type="dxa"/>
            <w:gridSpan w:val="5"/>
            <w:tcBorders>
              <w:tl2br w:val="nil"/>
              <w:tr2bl w:val="nil"/>
            </w:tcBorders>
            <w:shd w:val="clear" w:color="auto" w:fill="auto"/>
            <w:noWrap w:val="0"/>
            <w:vAlign w:val="center"/>
          </w:tcPr>
          <w:p>
            <w:pPr>
              <w:jc w:val="right"/>
              <w:rPr>
                <w:rFonts w:hint="eastAsia" w:ascii="宋体" w:hAnsi="宋体" w:eastAsia="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30" w:hRule="atLeast"/>
        </w:trPr>
        <w:tc>
          <w:tcPr>
            <w:tcW w:w="1443" w:type="dxa"/>
            <w:gridSpan w:val="5"/>
            <w:vMerge w:val="continue"/>
            <w:tcBorders>
              <w:tl2br w:val="nil"/>
              <w:tr2bl w:val="nil"/>
            </w:tcBorders>
            <w:shd w:val="clear" w:color="auto" w:fill="auto"/>
            <w:noWrap w:val="0"/>
            <w:vAlign w:val="center"/>
          </w:tcPr>
          <w:p>
            <w:pPr>
              <w:jc w:val="center"/>
              <w:rPr>
                <w:rFonts w:hint="eastAsia" w:ascii="宋体" w:hAnsi="宋体" w:eastAsia="宋体" w:cs="宋体"/>
                <w:color w:val="000000"/>
                <w:sz w:val="20"/>
                <w:highlight w:val="none"/>
              </w:rPr>
            </w:pPr>
          </w:p>
        </w:tc>
        <w:tc>
          <w:tcPr>
            <w:tcW w:w="3349" w:type="dxa"/>
            <w:gridSpan w:val="4"/>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4228" w:type="dxa"/>
            <w:gridSpan w:val="5"/>
            <w:tcBorders>
              <w:tl2br w:val="nil"/>
              <w:tr2bl w:val="nil"/>
            </w:tcBorders>
            <w:shd w:val="clear" w:color="auto" w:fill="auto"/>
            <w:noWrap w:val="0"/>
            <w:vAlign w:val="center"/>
          </w:tcPr>
          <w:p>
            <w:pPr>
              <w:jc w:val="center"/>
              <w:rPr>
                <w:rFonts w:hint="eastAsia" w:ascii="宋体" w:hAnsi="宋体" w:eastAsia="宋体" w:cs="宋体"/>
                <w:color w:val="000000"/>
                <w:sz w:val="20"/>
                <w:highlight w:val="none"/>
                <w:lang w:val="en-US" w:eastAsia="zh-CN"/>
              </w:rPr>
            </w:pPr>
            <w:r>
              <w:rPr>
                <w:rFonts w:hint="eastAsia" w:ascii="宋体" w:hAnsi="宋体" w:eastAsia="宋体" w:cs="宋体"/>
                <w:color w:val="000000"/>
                <w:sz w:val="20"/>
                <w:highlight w:val="none"/>
                <w:lang w:val="en-US"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30" w:hRule="atLeast"/>
        </w:trPr>
        <w:tc>
          <w:tcPr>
            <w:tcW w:w="1443" w:type="dxa"/>
            <w:gridSpan w:val="5"/>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3349" w:type="dxa"/>
            <w:gridSpan w:val="4"/>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上年结转</w:t>
            </w:r>
          </w:p>
        </w:tc>
        <w:tc>
          <w:tcPr>
            <w:tcW w:w="4228" w:type="dxa"/>
            <w:gridSpan w:val="5"/>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30" w:hRule="atLeast"/>
        </w:trPr>
        <w:tc>
          <w:tcPr>
            <w:tcW w:w="1443" w:type="dxa"/>
            <w:gridSpan w:val="5"/>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3349" w:type="dxa"/>
            <w:gridSpan w:val="4"/>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其他资金</w:t>
            </w:r>
          </w:p>
        </w:tc>
        <w:tc>
          <w:tcPr>
            <w:tcW w:w="4228" w:type="dxa"/>
            <w:gridSpan w:val="5"/>
            <w:tcBorders>
              <w:tl2br w:val="nil"/>
              <w:tr2bl w:val="nil"/>
            </w:tcBorders>
            <w:shd w:val="clear" w:color="auto" w:fill="auto"/>
            <w:noWrap w:val="0"/>
            <w:vAlign w:val="center"/>
          </w:tcPr>
          <w:p>
            <w:pPr>
              <w:jc w:val="right"/>
              <w:rPr>
                <w:rFonts w:hint="default" w:ascii="TimesNewRoman" w:hAnsi="TimesNewRoman" w:cs="TimesNewRoman"/>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1494" w:hRule="atLeast"/>
        </w:trPr>
        <w:tc>
          <w:tcPr>
            <w:tcW w:w="438"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default" w:ascii="TimesNewRoman" w:hAnsi="TimesNewRoman" w:eastAsia="宋体" w:cs="TimesNewRoman"/>
                <w:i w:val="0"/>
                <w:color w:val="000000"/>
                <w:kern w:val="0"/>
                <w:sz w:val="20"/>
                <w:szCs w:val="20"/>
                <w:highlight w:val="none"/>
                <w:u w:val="none"/>
                <w:lang w:val="en-US" w:eastAsia="zh-CN" w:bidi="ar"/>
              </w:rPr>
              <w:t>年度</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目标</w:t>
            </w:r>
          </w:p>
        </w:tc>
        <w:tc>
          <w:tcPr>
            <w:tcW w:w="8582" w:type="dxa"/>
            <w:gridSpan w:val="13"/>
            <w:tcBorders>
              <w:tl2br w:val="nil"/>
              <w:tr2bl w:val="nil"/>
            </w:tcBorders>
            <w:shd w:val="clear" w:color="auto" w:fill="auto"/>
            <w:noWrap w:val="0"/>
            <w:vAlign w:val="center"/>
          </w:tcPr>
          <w:p>
            <w:pPr>
              <w:jc w:val="left"/>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整治河道环境，使淮河非法采砂得到有效整治，保护淮河干流砂石资源，维护河势稳定。增强采砂管理的执法能力建设，严厉打击各类非法采砂活动，维护河道采砂管理秩序，完成年度各阶段采砂管理目标考核任务。河道采砂实现有序可控，确保防洪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508" w:hRule="atLeast"/>
        </w:trPr>
        <w:tc>
          <w:tcPr>
            <w:tcW w:w="438" w:type="dxa"/>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绩</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效</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指</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标</w:t>
            </w:r>
          </w:p>
        </w:tc>
        <w:tc>
          <w:tcPr>
            <w:tcW w:w="723" w:type="dxa"/>
            <w:gridSpan w:val="2"/>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一级</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指标</w:t>
            </w:r>
          </w:p>
        </w:tc>
        <w:tc>
          <w:tcPr>
            <w:tcW w:w="75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二级指标</w:t>
            </w:r>
          </w:p>
        </w:tc>
        <w:tc>
          <w:tcPr>
            <w:tcW w:w="2872" w:type="dxa"/>
            <w:gridSpan w:val="2"/>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三级指标</w:t>
            </w:r>
          </w:p>
        </w:tc>
        <w:tc>
          <w:tcPr>
            <w:tcW w:w="4228" w:type="dxa"/>
            <w:gridSpan w:val="5"/>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63"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产出指标</w:t>
            </w:r>
          </w:p>
        </w:tc>
        <w:tc>
          <w:tcPr>
            <w:tcW w:w="75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数量指标</w:t>
            </w:r>
          </w:p>
        </w:tc>
        <w:tc>
          <w:tcPr>
            <w:tcW w:w="2872" w:type="dxa"/>
            <w:gridSpan w:val="2"/>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NewRoman" w:hAnsi="TimesNewRoman" w:eastAsia="仿宋_GB2312" w:cs="TimesNewRoman"/>
                <w:color w:val="000000"/>
                <w:sz w:val="20"/>
                <w:highlight w:val="none"/>
                <w:lang w:eastAsia="zh-CN"/>
              </w:rPr>
            </w:pPr>
            <w:r>
              <w:rPr>
                <w:rFonts w:hint="eastAsia" w:ascii="TimesNewRoman" w:hAnsi="TimesNewRoman" w:cs="TimesNewRoman"/>
                <w:color w:val="000000"/>
                <w:sz w:val="20"/>
                <w:highlight w:val="none"/>
                <w:lang w:eastAsia="zh-CN"/>
              </w:rPr>
              <w:t>项目管理范围</w:t>
            </w:r>
          </w:p>
        </w:tc>
        <w:tc>
          <w:tcPr>
            <w:tcW w:w="4228" w:type="dxa"/>
            <w:gridSpan w:val="5"/>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河道105公里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63"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质量指标</w:t>
            </w:r>
          </w:p>
        </w:tc>
        <w:tc>
          <w:tcPr>
            <w:tcW w:w="2872" w:type="dxa"/>
            <w:gridSpan w:val="2"/>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NewRoman" w:hAnsi="TimesNewRoman" w:eastAsia="仿宋_GB2312" w:cs="TimesNewRoman"/>
                <w:color w:val="000000"/>
                <w:sz w:val="20"/>
                <w:highlight w:val="none"/>
                <w:lang w:eastAsia="zh-CN"/>
              </w:rPr>
            </w:pPr>
            <w:r>
              <w:rPr>
                <w:rFonts w:hint="eastAsia" w:ascii="TimesNewRoman" w:hAnsi="TimesNewRoman" w:cs="TimesNewRoman"/>
                <w:color w:val="000000"/>
                <w:sz w:val="20"/>
                <w:highlight w:val="none"/>
                <w:lang w:eastAsia="zh-CN"/>
              </w:rPr>
              <w:t>项目管理质量要求</w:t>
            </w:r>
          </w:p>
        </w:tc>
        <w:tc>
          <w:tcPr>
            <w:tcW w:w="4228" w:type="dxa"/>
            <w:gridSpan w:val="5"/>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增强采砂管理的执法能力建设，严厉打击各类非法采砂活动，维护河道采砂管理秩序，完成年度各阶段采砂管理目标考核任务。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63"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时效指标</w:t>
            </w:r>
          </w:p>
        </w:tc>
        <w:tc>
          <w:tcPr>
            <w:tcW w:w="2872" w:type="dxa"/>
            <w:gridSpan w:val="2"/>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NewRoman" w:hAnsi="TimesNewRoman" w:eastAsia="仿宋_GB2312" w:cs="TimesNewRoman"/>
                <w:color w:val="000000"/>
                <w:sz w:val="20"/>
                <w:highlight w:val="none"/>
                <w:lang w:eastAsia="zh-CN"/>
              </w:rPr>
            </w:pPr>
            <w:r>
              <w:rPr>
                <w:rFonts w:hint="eastAsia" w:ascii="TimesNewRoman" w:hAnsi="TimesNewRoman" w:cs="TimesNewRoman"/>
                <w:color w:val="000000"/>
                <w:sz w:val="20"/>
                <w:highlight w:val="none"/>
                <w:lang w:eastAsia="zh-CN"/>
              </w:rPr>
              <w:t>项目实施进度</w:t>
            </w:r>
          </w:p>
        </w:tc>
        <w:tc>
          <w:tcPr>
            <w:tcW w:w="4228" w:type="dxa"/>
            <w:gridSpan w:val="5"/>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1：当年12月完成财政资金支付；2：项目按照年度工作计划和政府采购合同实施。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63"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成本指标</w:t>
            </w:r>
          </w:p>
        </w:tc>
        <w:tc>
          <w:tcPr>
            <w:tcW w:w="2872" w:type="dxa"/>
            <w:gridSpan w:val="2"/>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NewRoman" w:hAnsi="TimesNewRoman" w:eastAsia="仿宋_GB2312" w:cs="TimesNewRoman"/>
                <w:color w:val="000000"/>
                <w:sz w:val="20"/>
                <w:highlight w:val="none"/>
                <w:lang w:eastAsia="zh-CN"/>
              </w:rPr>
            </w:pPr>
            <w:r>
              <w:rPr>
                <w:rFonts w:hint="eastAsia" w:ascii="TimesNewRoman" w:hAnsi="TimesNewRoman" w:cs="TimesNewRoman"/>
                <w:color w:val="000000"/>
                <w:sz w:val="20"/>
                <w:highlight w:val="none"/>
                <w:lang w:eastAsia="zh-CN"/>
              </w:rPr>
              <w:t>项目成本支出</w:t>
            </w:r>
          </w:p>
        </w:tc>
        <w:tc>
          <w:tcPr>
            <w:tcW w:w="4228" w:type="dxa"/>
            <w:gridSpan w:val="5"/>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1：采砂辅助管理服务90万元（政府采购）；</w:t>
            </w:r>
          </w:p>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2：日常管理经费56万元。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63"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效益指标</w:t>
            </w:r>
          </w:p>
        </w:tc>
        <w:tc>
          <w:tcPr>
            <w:tcW w:w="75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经济效益指标</w:t>
            </w:r>
          </w:p>
        </w:tc>
        <w:tc>
          <w:tcPr>
            <w:tcW w:w="2872" w:type="dxa"/>
            <w:gridSpan w:val="2"/>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NewRoman" w:hAnsi="TimesNewRoman" w:eastAsia="仿宋_GB2312" w:cs="TimesNewRoman"/>
                <w:color w:val="000000"/>
                <w:sz w:val="20"/>
                <w:highlight w:val="none"/>
                <w:lang w:eastAsia="zh-CN"/>
              </w:rPr>
            </w:pPr>
            <w:r>
              <w:rPr>
                <w:rFonts w:hint="eastAsia" w:ascii="TimesNewRoman" w:hAnsi="TimesNewRoman" w:cs="TimesNewRoman"/>
                <w:color w:val="000000"/>
                <w:sz w:val="20"/>
                <w:highlight w:val="none"/>
                <w:lang w:eastAsia="zh-CN"/>
              </w:rPr>
              <w:t>采砂管理效果</w:t>
            </w:r>
          </w:p>
        </w:tc>
        <w:tc>
          <w:tcPr>
            <w:tcW w:w="4228" w:type="dxa"/>
            <w:gridSpan w:val="5"/>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淮河采砂实现有序可控，减少河道滩地毁损。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63"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社会效益指标</w:t>
            </w:r>
          </w:p>
        </w:tc>
        <w:tc>
          <w:tcPr>
            <w:tcW w:w="2872" w:type="dxa"/>
            <w:gridSpan w:val="2"/>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NewRoman" w:hAnsi="TimesNewRoman" w:eastAsia="仿宋_GB2312" w:cs="TimesNewRoman"/>
                <w:color w:val="000000"/>
                <w:sz w:val="20"/>
                <w:highlight w:val="none"/>
                <w:lang w:eastAsia="zh-CN"/>
              </w:rPr>
            </w:pPr>
            <w:r>
              <w:rPr>
                <w:rFonts w:hint="eastAsia" w:ascii="TimesNewRoman" w:hAnsi="TimesNewRoman" w:cs="TimesNewRoman"/>
                <w:color w:val="000000"/>
                <w:sz w:val="20"/>
                <w:highlight w:val="none"/>
                <w:lang w:eastAsia="zh-CN"/>
              </w:rPr>
              <w:t>美化河道环境</w:t>
            </w:r>
          </w:p>
        </w:tc>
        <w:tc>
          <w:tcPr>
            <w:tcW w:w="4228" w:type="dxa"/>
            <w:gridSpan w:val="5"/>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整治河道环境，使淮河非法采砂得到有效整治。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63"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生态效益指标</w:t>
            </w:r>
          </w:p>
        </w:tc>
        <w:tc>
          <w:tcPr>
            <w:tcW w:w="2872" w:type="dxa"/>
            <w:gridSpan w:val="2"/>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NewRoman" w:hAnsi="TimesNewRoman" w:eastAsia="仿宋_GB2312" w:cs="TimesNewRoman"/>
                <w:color w:val="000000"/>
                <w:sz w:val="20"/>
                <w:highlight w:val="none"/>
                <w:lang w:eastAsia="zh-CN"/>
              </w:rPr>
            </w:pPr>
            <w:r>
              <w:rPr>
                <w:rFonts w:hint="eastAsia" w:ascii="TimesNewRoman" w:hAnsi="TimesNewRoman" w:cs="TimesNewRoman"/>
                <w:color w:val="000000"/>
                <w:sz w:val="20"/>
                <w:highlight w:val="none"/>
                <w:lang w:eastAsia="zh-CN"/>
              </w:rPr>
              <w:t>保护资源、防范风险</w:t>
            </w:r>
          </w:p>
        </w:tc>
        <w:tc>
          <w:tcPr>
            <w:tcW w:w="4228" w:type="dxa"/>
            <w:gridSpan w:val="5"/>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保护淮河干流淮南段105公里砂石资源，确保防洪安全、维护河势稳定。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420"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rPr>
            </w:pPr>
            <w:r>
              <w:rPr>
                <w:rFonts w:hint="default" w:ascii="TimesNewRoman" w:hAnsi="TimesNewRoman" w:eastAsia="宋体" w:cs="TimesNewRoman"/>
                <w:color w:val="000000"/>
                <w:sz w:val="20"/>
                <w:highlight w:val="none"/>
              </w:rPr>
              <w:t>可持续影响指标</w:t>
            </w:r>
          </w:p>
        </w:tc>
        <w:tc>
          <w:tcPr>
            <w:tcW w:w="2872" w:type="dxa"/>
            <w:gridSpan w:val="2"/>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TimesNewRoman" w:hAnsi="TimesNewRoman" w:eastAsia="宋体" w:cs="TimesNewRoman"/>
                <w:color w:val="000000"/>
                <w:kern w:val="2"/>
                <w:sz w:val="20"/>
                <w:highlight w:val="none"/>
                <w:lang w:val="en-US" w:eastAsia="zh-CN" w:bidi="ar-SA"/>
              </w:rPr>
            </w:pPr>
            <w:r>
              <w:rPr>
                <w:rFonts w:hint="eastAsia" w:ascii="TimesNewRoman" w:hAnsi="TimesNewRoman" w:eastAsia="宋体" w:cs="TimesNewRoman"/>
                <w:color w:val="000000"/>
                <w:kern w:val="2"/>
                <w:sz w:val="20"/>
                <w:highlight w:val="none"/>
                <w:lang w:val="en-US" w:eastAsia="zh-CN" w:bidi="ar-SA"/>
              </w:rPr>
              <w:t>项目实施后续影响</w:t>
            </w:r>
          </w:p>
        </w:tc>
        <w:tc>
          <w:tcPr>
            <w:tcW w:w="4228" w:type="dxa"/>
            <w:gridSpan w:val="5"/>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河道采砂实现有序可控、确保防洪安全。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833"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lang w:eastAsia="zh-CN"/>
              </w:rPr>
            </w:pPr>
            <w:r>
              <w:rPr>
                <w:rFonts w:hint="default" w:ascii="TimesNewRoman" w:hAnsi="TimesNewRoman" w:eastAsia="宋体" w:cs="TimesNewRoman"/>
                <w:color w:val="000000"/>
                <w:sz w:val="20"/>
                <w:highlight w:val="none"/>
                <w:lang w:eastAsia="zh-CN"/>
              </w:rPr>
              <w:t>满意度指标</w:t>
            </w:r>
          </w:p>
        </w:tc>
        <w:tc>
          <w:tcPr>
            <w:tcW w:w="759" w:type="dxa"/>
            <w:gridSpan w:val="4"/>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lang w:eastAsia="zh-CN"/>
              </w:rPr>
            </w:pPr>
            <w:r>
              <w:rPr>
                <w:rFonts w:hint="default" w:ascii="TimesNewRoman" w:hAnsi="TimesNewRoman" w:eastAsia="宋体" w:cs="TimesNewRoman"/>
                <w:color w:val="000000"/>
                <w:sz w:val="20"/>
                <w:highlight w:val="none"/>
                <w:lang w:eastAsia="zh-CN"/>
              </w:rPr>
              <w:t>满意度指标</w:t>
            </w:r>
          </w:p>
        </w:tc>
        <w:tc>
          <w:tcPr>
            <w:tcW w:w="2872" w:type="dxa"/>
            <w:gridSpan w:val="2"/>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TimesNewRoman" w:hAnsi="TimesNewRoman" w:eastAsia="宋体" w:cs="TimesNewRoman"/>
                <w:color w:val="000000"/>
                <w:kern w:val="2"/>
                <w:sz w:val="20"/>
                <w:highlight w:val="none"/>
                <w:lang w:val="en-US" w:eastAsia="zh-CN" w:bidi="ar-SA"/>
              </w:rPr>
            </w:pPr>
            <w:r>
              <w:rPr>
                <w:rFonts w:hint="eastAsia" w:ascii="TimesNewRoman" w:hAnsi="TimesNewRoman" w:eastAsia="宋体" w:cs="TimesNewRoman"/>
                <w:color w:val="000000"/>
                <w:kern w:val="2"/>
                <w:sz w:val="20"/>
                <w:highlight w:val="none"/>
                <w:lang w:val="en-US" w:eastAsia="zh-CN" w:bidi="ar-SA"/>
              </w:rPr>
              <w:t>群众满意度</w:t>
            </w:r>
          </w:p>
        </w:tc>
        <w:tc>
          <w:tcPr>
            <w:tcW w:w="4228" w:type="dxa"/>
            <w:gridSpan w:val="5"/>
            <w:tcBorders>
              <w:tl2br w:val="nil"/>
              <w:tr2bl w:val="nil"/>
            </w:tcBorders>
            <w:shd w:val="clear" w:color="auto" w:fill="auto"/>
            <w:noWrap w:val="0"/>
            <w:vAlign w:val="center"/>
          </w:tcPr>
          <w:p>
            <w:pPr>
              <w:jc w:val="center"/>
              <w:rPr>
                <w:rFonts w:hint="eastAsia" w:ascii="TimesNewRoman" w:hAnsi="TimesNewRoman" w:eastAsia="仿宋_GB2312" w:cs="TimesNewRoman"/>
                <w:color w:val="000000"/>
                <w:sz w:val="20"/>
                <w:highlight w:val="none"/>
                <w:lang w:eastAsia="zh-CN"/>
              </w:rPr>
            </w:pPr>
            <w:r>
              <w:rPr>
                <w:rFonts w:hint="eastAsia" w:asciiTheme="majorEastAsia" w:hAnsiTheme="majorEastAsia" w:eastAsiaTheme="majorEastAsia" w:cstheme="majorEastAsia"/>
                <w:color w:val="000000"/>
                <w:sz w:val="20"/>
                <w:highlight w:val="none"/>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253" w:hRule="atLeast"/>
        </w:trPr>
        <w:tc>
          <w:tcPr>
            <w:tcW w:w="9020" w:type="dxa"/>
            <w:gridSpan w:val="14"/>
            <w:tcBorders>
              <w:top w:val="nil"/>
              <w:left w:val="nil"/>
              <w:bottom w:val="nil"/>
              <w:right w:val="nil"/>
            </w:tcBorders>
            <w:shd w:val="clear" w:color="auto" w:fill="auto"/>
            <w:noWrap w:val="0"/>
            <w:vAlign w:val="center"/>
          </w:tcPr>
          <w:p>
            <w:pPr>
              <w:keepNext w:val="0"/>
              <w:keepLines w:val="0"/>
              <w:widowControl/>
              <w:suppressLineNumbers w:val="0"/>
              <w:jc w:val="center"/>
              <w:textAlignment w:val="center"/>
              <w:rPr>
                <w:rFonts w:hint="default" w:ascii="TimesNewRoman" w:hAnsi="TimesNewRoman" w:cs="TimesNewRoman"/>
                <w:b/>
                <w:bCs/>
                <w:color w:val="000000"/>
                <w:szCs w:val="32"/>
                <w:highlight w:val="none"/>
              </w:rPr>
            </w:pPr>
            <w:r>
              <w:rPr>
                <w:rFonts w:hint="default" w:ascii="TimesNewRoman" w:hAnsi="TimesNewRoman" w:eastAsia="宋体" w:cs="TimesNewRoman"/>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270" w:hRule="atLeast"/>
        </w:trPr>
        <w:tc>
          <w:tcPr>
            <w:tcW w:w="9020" w:type="dxa"/>
            <w:gridSpan w:val="14"/>
            <w:tcBorders>
              <w:top w:val="nil"/>
              <w:left w:val="nil"/>
              <w:right w:val="nil"/>
            </w:tcBorders>
            <w:shd w:val="clear" w:color="auto" w:fill="auto"/>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宋体" w:hAnsi="宋体" w:eastAsia="宋体" w:cs="宋体"/>
                <w:i w:val="0"/>
                <w:color w:val="000000"/>
                <w:kern w:val="0"/>
                <w:sz w:val="20"/>
                <w:szCs w:val="20"/>
                <w:highlight w:val="none"/>
                <w:u w:val="none"/>
                <w:lang w:val="en" w:eastAsia="zh-CN" w:bidi="ar"/>
              </w:rPr>
              <w:t>2024</w:t>
            </w:r>
            <w:r>
              <w:rPr>
                <w:rFonts w:hint="eastAsia" w:ascii="宋体" w:hAnsi="宋体" w:eastAsia="宋体" w:cs="宋体"/>
                <w:i w:val="0"/>
                <w:color w:val="000000"/>
                <w:kern w:val="0"/>
                <w:sz w:val="20"/>
                <w:szCs w:val="20"/>
                <w:highlight w:val="none"/>
                <w:u w:val="none"/>
                <w:lang w:val="en-US" w:eastAsia="zh-CN" w:bidi="ar"/>
              </w:rPr>
              <w:t xml:space="preserve">年度）   </w:t>
            </w:r>
            <w:r>
              <w:rPr>
                <w:rFonts w:hint="default" w:ascii="TimesNewRoman" w:hAnsi="TimesNewRoman" w:eastAsia="宋体" w:cs="TimesNewRoman"/>
                <w:i w:val="0"/>
                <w:color w:val="000000"/>
                <w:kern w:val="0"/>
                <w:sz w:val="20"/>
                <w:szCs w:val="20"/>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87" w:hRule="atLeast"/>
        </w:trPr>
        <w:tc>
          <w:tcPr>
            <w:tcW w:w="1443" w:type="dxa"/>
            <w:gridSpan w:val="5"/>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项目名称</w:t>
            </w:r>
          </w:p>
        </w:tc>
        <w:tc>
          <w:tcPr>
            <w:tcW w:w="7577" w:type="dxa"/>
            <w:gridSpan w:val="9"/>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堤防维修养护管理经费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491" w:hRule="atLeast"/>
        </w:trPr>
        <w:tc>
          <w:tcPr>
            <w:tcW w:w="1443" w:type="dxa"/>
            <w:gridSpan w:val="5"/>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主管部门   及代码</w:t>
            </w:r>
          </w:p>
        </w:tc>
        <w:tc>
          <w:tcPr>
            <w:tcW w:w="2968" w:type="dxa"/>
            <w:gridSpan w:val="3"/>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[109]淮南市水利局</w:t>
            </w:r>
          </w:p>
        </w:tc>
        <w:tc>
          <w:tcPr>
            <w:tcW w:w="222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default" w:ascii="TimesNewRoman" w:hAnsi="TimesNewRoman" w:eastAsia="宋体" w:cs="TimesNewRoman"/>
                <w:i w:val="0"/>
                <w:color w:val="000000"/>
                <w:kern w:val="0"/>
                <w:sz w:val="20"/>
                <w:szCs w:val="20"/>
                <w:highlight w:val="none"/>
                <w:u w:val="none"/>
                <w:lang w:val="en-US" w:eastAsia="zh-CN" w:bidi="ar"/>
              </w:rPr>
              <w:t>实施单位</w:t>
            </w:r>
          </w:p>
        </w:tc>
        <w:tc>
          <w:tcPr>
            <w:tcW w:w="2380" w:type="dxa"/>
            <w:gridSpan w:val="2"/>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default" w:ascii="TimesNewRoman" w:hAnsi="TimesNewRoman" w:eastAsia="宋体" w:cs="TimesNewRoman"/>
                <w:i w:val="0"/>
                <w:color w:val="000000"/>
                <w:kern w:val="0"/>
                <w:sz w:val="20"/>
                <w:szCs w:val="20"/>
                <w:highlight w:val="none"/>
                <w:u w:val="none"/>
                <w:lang w:val="en-US" w:eastAsia="zh-CN" w:bidi="ar"/>
              </w:rPr>
              <w:t>淮南市淮河河道管理处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30" w:hRule="atLeast"/>
        </w:trPr>
        <w:tc>
          <w:tcPr>
            <w:tcW w:w="1443" w:type="dxa"/>
            <w:gridSpan w:val="5"/>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项目来源</w:t>
            </w:r>
          </w:p>
        </w:tc>
        <w:tc>
          <w:tcPr>
            <w:tcW w:w="2968" w:type="dxa"/>
            <w:gridSpan w:val="3"/>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NewRoman" w:hAnsi="TimesNewRoman" w:eastAsia="宋体" w:cs="TimesNewRoman"/>
                <w:i w:val="0"/>
                <w:color w:val="000000"/>
                <w:kern w:val="0"/>
                <w:sz w:val="20"/>
                <w:szCs w:val="20"/>
                <w:highlight w:val="none"/>
                <w:u w:val="none"/>
                <w:lang w:val="en-US" w:eastAsia="zh-CN" w:bidi="ar"/>
              </w:rPr>
            </w:pPr>
            <w:r>
              <w:rPr>
                <w:rFonts w:hint="eastAsia" w:ascii="TimesNewRoman" w:hAnsi="TimesNewRoman" w:eastAsia="宋体" w:cs="TimesNewRoman"/>
                <w:i w:val="0"/>
                <w:color w:val="000000"/>
                <w:kern w:val="0"/>
                <w:sz w:val="20"/>
                <w:szCs w:val="20"/>
                <w:highlight w:val="none"/>
                <w:u w:val="none"/>
                <w:lang w:val="en-US" w:eastAsia="zh-CN" w:bidi="ar"/>
              </w:rPr>
              <w:t>单位</w:t>
            </w:r>
          </w:p>
        </w:tc>
        <w:tc>
          <w:tcPr>
            <w:tcW w:w="222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default" w:ascii="TimesNewRoman" w:hAnsi="TimesNewRoman" w:eastAsia="宋体" w:cs="TimesNewRoman"/>
                <w:i w:val="0"/>
                <w:color w:val="000000"/>
                <w:kern w:val="0"/>
                <w:sz w:val="20"/>
                <w:szCs w:val="20"/>
                <w:highlight w:val="none"/>
                <w:u w:val="none"/>
                <w:lang w:val="en-US" w:eastAsia="zh-CN" w:bidi="ar"/>
              </w:rPr>
              <w:t>项目期</w:t>
            </w:r>
          </w:p>
        </w:tc>
        <w:tc>
          <w:tcPr>
            <w:tcW w:w="2380" w:type="dxa"/>
            <w:gridSpan w:val="2"/>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2024年1-12月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30" w:hRule="atLeast"/>
        </w:trPr>
        <w:tc>
          <w:tcPr>
            <w:tcW w:w="1443" w:type="dxa"/>
            <w:gridSpan w:val="5"/>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项目资金</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（万元）</w:t>
            </w:r>
          </w:p>
        </w:tc>
        <w:tc>
          <w:tcPr>
            <w:tcW w:w="2968" w:type="dxa"/>
            <w:gridSpan w:val="3"/>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年度资金总额：</w:t>
            </w:r>
          </w:p>
        </w:tc>
        <w:tc>
          <w:tcPr>
            <w:tcW w:w="4609" w:type="dxa"/>
            <w:gridSpan w:val="6"/>
            <w:tcBorders>
              <w:tl2br w:val="nil"/>
              <w:tr2bl w:val="nil"/>
            </w:tcBorders>
            <w:shd w:val="clear" w:color="auto" w:fill="auto"/>
            <w:noWrap w:val="0"/>
            <w:vAlign w:val="center"/>
          </w:tcPr>
          <w:p>
            <w:pPr>
              <w:jc w:val="right"/>
              <w:rPr>
                <w:rFonts w:hint="default" w:ascii="TimesNewRoman" w:hAnsi="TimesNewRoman" w:cs="TimesNewRoman"/>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30" w:hRule="atLeast"/>
        </w:trPr>
        <w:tc>
          <w:tcPr>
            <w:tcW w:w="1443" w:type="dxa"/>
            <w:gridSpan w:val="5"/>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2968" w:type="dxa"/>
            <w:gridSpan w:val="3"/>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其中：财政拨款</w:t>
            </w:r>
          </w:p>
        </w:tc>
        <w:tc>
          <w:tcPr>
            <w:tcW w:w="4609" w:type="dxa"/>
            <w:gridSpan w:val="6"/>
            <w:tcBorders>
              <w:tl2br w:val="nil"/>
              <w:tr2bl w:val="nil"/>
            </w:tcBorders>
            <w:shd w:val="clear" w:color="auto" w:fill="auto"/>
            <w:noWrap w:val="0"/>
            <w:vAlign w:val="center"/>
          </w:tcPr>
          <w:p>
            <w:pPr>
              <w:jc w:val="center"/>
              <w:rPr>
                <w:rFonts w:hint="default" w:ascii="TimesNewRoman" w:hAnsi="TimesNewRoman" w:eastAsia="仿宋_GB2312" w:cs="TimesNewRoman"/>
                <w:color w:val="000000"/>
                <w:sz w:val="20"/>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30" w:hRule="atLeast"/>
        </w:trPr>
        <w:tc>
          <w:tcPr>
            <w:tcW w:w="1443" w:type="dxa"/>
            <w:gridSpan w:val="5"/>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2968" w:type="dxa"/>
            <w:gridSpan w:val="3"/>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上年结转</w:t>
            </w:r>
          </w:p>
        </w:tc>
        <w:tc>
          <w:tcPr>
            <w:tcW w:w="4609" w:type="dxa"/>
            <w:gridSpan w:val="6"/>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30" w:hRule="atLeast"/>
        </w:trPr>
        <w:tc>
          <w:tcPr>
            <w:tcW w:w="1443" w:type="dxa"/>
            <w:gridSpan w:val="5"/>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2968" w:type="dxa"/>
            <w:gridSpan w:val="3"/>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 xml:space="preserve">         其他资金</w:t>
            </w:r>
          </w:p>
        </w:tc>
        <w:tc>
          <w:tcPr>
            <w:tcW w:w="4609" w:type="dxa"/>
            <w:gridSpan w:val="6"/>
            <w:tcBorders>
              <w:tl2br w:val="nil"/>
              <w:tr2bl w:val="nil"/>
            </w:tcBorders>
            <w:shd w:val="clear" w:color="auto" w:fill="auto"/>
            <w:noWrap w:val="0"/>
            <w:vAlign w:val="center"/>
          </w:tcPr>
          <w:p>
            <w:pPr>
              <w:jc w:val="right"/>
              <w:rPr>
                <w:rFonts w:hint="default" w:ascii="TimesNewRoman" w:hAnsi="TimesNewRoman" w:cs="TimesNewRoman"/>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1015" w:hRule="atLeast"/>
        </w:trPr>
        <w:tc>
          <w:tcPr>
            <w:tcW w:w="438"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年度</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目标</w:t>
            </w:r>
          </w:p>
        </w:tc>
        <w:tc>
          <w:tcPr>
            <w:tcW w:w="8582" w:type="dxa"/>
            <w:gridSpan w:val="13"/>
            <w:tcBorders>
              <w:tl2br w:val="nil"/>
              <w:tr2bl w:val="nil"/>
            </w:tcBorders>
            <w:shd w:val="clear" w:color="auto" w:fill="auto"/>
            <w:noWrap w:val="0"/>
            <w:vAlign w:val="center"/>
          </w:tcPr>
          <w:p>
            <w:pPr>
              <w:ind w:firstLine="400" w:firstLineChars="200"/>
              <w:jc w:val="left"/>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确保管理的27.115公里堤防防洪安全；确保管理的6座涵闸安全运行。保障窑河封闭堤、幸福新堤、陈林隔堤、耿石段堤防、护堤林和防浪林有效管理以及大涧沟闸、王庄涵、田东涵、耿石涵、幸福堤进水涵、陈林隔堤排水涵6座涵闸的维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508" w:hRule="atLeast"/>
        </w:trPr>
        <w:tc>
          <w:tcPr>
            <w:tcW w:w="438" w:type="dxa"/>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绩</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效</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指</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标</w:t>
            </w:r>
          </w:p>
        </w:tc>
        <w:tc>
          <w:tcPr>
            <w:tcW w:w="723" w:type="dxa"/>
            <w:gridSpan w:val="2"/>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一级</w:t>
            </w:r>
            <w:r>
              <w:rPr>
                <w:rFonts w:hint="default" w:ascii="TimesNewRoman" w:hAnsi="TimesNewRoman" w:eastAsia="宋体" w:cs="TimesNewRoman"/>
                <w:i w:val="0"/>
                <w:color w:val="000000"/>
                <w:kern w:val="0"/>
                <w:sz w:val="20"/>
                <w:szCs w:val="20"/>
                <w:highlight w:val="none"/>
                <w:u w:val="none"/>
                <w:lang w:val="en-US" w:eastAsia="zh-CN" w:bidi="ar"/>
              </w:rPr>
              <w:br w:type="textWrapping"/>
            </w:r>
            <w:r>
              <w:rPr>
                <w:rFonts w:hint="default" w:ascii="TimesNewRoman" w:hAnsi="TimesNewRoman" w:eastAsia="宋体" w:cs="TimesNewRoman"/>
                <w:i w:val="0"/>
                <w:color w:val="000000"/>
                <w:kern w:val="0"/>
                <w:sz w:val="20"/>
                <w:szCs w:val="20"/>
                <w:highlight w:val="none"/>
                <w:u w:val="none"/>
                <w:lang w:val="en-US" w:eastAsia="zh-CN" w:bidi="ar"/>
              </w:rPr>
              <w:t>指标</w:t>
            </w:r>
          </w:p>
        </w:tc>
        <w:tc>
          <w:tcPr>
            <w:tcW w:w="75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二级指标</w:t>
            </w:r>
          </w:p>
        </w:tc>
        <w:tc>
          <w:tcPr>
            <w:tcW w:w="2491"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三级指标</w:t>
            </w:r>
          </w:p>
        </w:tc>
        <w:tc>
          <w:tcPr>
            <w:tcW w:w="4609" w:type="dxa"/>
            <w:gridSpan w:val="6"/>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63"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产出指标</w:t>
            </w:r>
          </w:p>
        </w:tc>
        <w:tc>
          <w:tcPr>
            <w:tcW w:w="75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数量指标</w:t>
            </w:r>
          </w:p>
        </w:tc>
        <w:tc>
          <w:tcPr>
            <w:tcW w:w="2491"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NewRoman" w:hAnsi="TimesNewRoman" w:eastAsia="仿宋_GB2312" w:cs="TimesNewRoman"/>
                <w:color w:val="000000"/>
                <w:sz w:val="20"/>
                <w:highlight w:val="none"/>
                <w:lang w:eastAsia="zh-CN"/>
              </w:rPr>
            </w:pPr>
            <w:r>
              <w:rPr>
                <w:rFonts w:hint="eastAsia" w:ascii="TimesNewRoman" w:hAnsi="TimesNewRoman" w:cs="TimesNewRoman"/>
                <w:color w:val="000000"/>
                <w:sz w:val="20"/>
                <w:highlight w:val="none"/>
                <w:lang w:eastAsia="zh-CN"/>
              </w:rPr>
              <w:t>项目内容</w:t>
            </w:r>
          </w:p>
        </w:tc>
        <w:tc>
          <w:tcPr>
            <w:tcW w:w="4609" w:type="dxa"/>
            <w:gridSpan w:val="6"/>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堤防27.115公里、涵闸6座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63"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质量指标</w:t>
            </w:r>
          </w:p>
        </w:tc>
        <w:tc>
          <w:tcPr>
            <w:tcW w:w="2491"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NewRoman" w:hAnsi="TimesNewRoman" w:eastAsia="仿宋_GB2312" w:cs="TimesNewRoman"/>
                <w:color w:val="000000"/>
                <w:sz w:val="20"/>
                <w:highlight w:val="none"/>
                <w:lang w:eastAsia="zh-CN"/>
              </w:rPr>
            </w:pPr>
            <w:r>
              <w:rPr>
                <w:rFonts w:hint="eastAsia" w:ascii="TimesNewRoman" w:hAnsi="TimesNewRoman" w:cs="TimesNewRoman"/>
                <w:color w:val="000000"/>
                <w:sz w:val="20"/>
                <w:highlight w:val="none"/>
                <w:lang w:eastAsia="zh-CN"/>
              </w:rPr>
              <w:t>项目质量要求</w:t>
            </w:r>
          </w:p>
        </w:tc>
        <w:tc>
          <w:tcPr>
            <w:tcW w:w="4609" w:type="dxa"/>
            <w:gridSpan w:val="6"/>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1：27.115公里堤防达到顶平、肩齐、坡饱满，堤身无杂草、杂树、杂物;2：6座涵闸启闭机、钢丝绳定期擦洗、上油，启闭灵活。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63"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时效指标</w:t>
            </w:r>
          </w:p>
        </w:tc>
        <w:tc>
          <w:tcPr>
            <w:tcW w:w="2491"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NewRoman" w:hAnsi="TimesNewRoman" w:eastAsia="仿宋_GB2312" w:cs="TimesNewRoman"/>
                <w:color w:val="000000"/>
                <w:sz w:val="20"/>
                <w:highlight w:val="none"/>
                <w:lang w:eastAsia="zh-CN"/>
              </w:rPr>
            </w:pPr>
            <w:r>
              <w:rPr>
                <w:rFonts w:hint="eastAsia" w:ascii="TimesNewRoman" w:hAnsi="TimesNewRoman" w:cs="TimesNewRoman"/>
                <w:color w:val="000000"/>
                <w:sz w:val="20"/>
                <w:highlight w:val="none"/>
                <w:lang w:eastAsia="zh-CN"/>
              </w:rPr>
              <w:t>项目实施进程</w:t>
            </w:r>
          </w:p>
        </w:tc>
        <w:tc>
          <w:tcPr>
            <w:tcW w:w="4609" w:type="dxa"/>
            <w:gridSpan w:val="6"/>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1：按时完成27.1152公里堤防草皮及园林绿化养护，2：定期对6座涵闸启闭机、钢丝绳定期擦洗、上油，管理房内清洁卫生。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63"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成本指标</w:t>
            </w:r>
          </w:p>
        </w:tc>
        <w:tc>
          <w:tcPr>
            <w:tcW w:w="2491"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NewRoman" w:hAnsi="TimesNewRoman" w:eastAsia="仿宋_GB2312" w:cs="TimesNewRoman"/>
                <w:color w:val="000000"/>
                <w:sz w:val="20"/>
                <w:highlight w:val="none"/>
                <w:lang w:eastAsia="zh-CN"/>
              </w:rPr>
            </w:pPr>
            <w:r>
              <w:rPr>
                <w:rFonts w:hint="eastAsia" w:ascii="TimesNewRoman" w:hAnsi="TimesNewRoman" w:cs="TimesNewRoman"/>
                <w:color w:val="000000"/>
                <w:sz w:val="20"/>
                <w:highlight w:val="none"/>
                <w:lang w:eastAsia="zh-CN"/>
              </w:rPr>
              <w:t>项目支出成本</w:t>
            </w:r>
          </w:p>
        </w:tc>
        <w:tc>
          <w:tcPr>
            <w:tcW w:w="4609" w:type="dxa"/>
            <w:gridSpan w:val="6"/>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一、27.115公里一级、二级堤防园林(草皮)养护管理（35万元）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二、堤防维修养护管理（62万元）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三、涵闸维修养护管理（10万元）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四、防汛物资储备等（6万元）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五、安全管护及培训经费（4万元）</w:t>
            </w:r>
          </w:p>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六、文明创建工作经费（3万元）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965"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效益指标</w:t>
            </w:r>
          </w:p>
        </w:tc>
        <w:tc>
          <w:tcPr>
            <w:tcW w:w="75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经济效益指标</w:t>
            </w:r>
          </w:p>
        </w:tc>
        <w:tc>
          <w:tcPr>
            <w:tcW w:w="2491"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NewRoman" w:hAnsi="TimesNewRoman" w:eastAsia="仿宋_GB2312" w:cs="TimesNewRoman"/>
                <w:color w:val="000000"/>
                <w:sz w:val="20"/>
                <w:highlight w:val="none"/>
                <w:lang w:eastAsia="zh-CN"/>
              </w:rPr>
            </w:pPr>
            <w:r>
              <w:rPr>
                <w:rFonts w:hint="eastAsia" w:ascii="TimesNewRoman" w:hAnsi="TimesNewRoman" w:cs="TimesNewRoman"/>
                <w:color w:val="000000"/>
                <w:sz w:val="20"/>
                <w:highlight w:val="none"/>
                <w:lang w:eastAsia="zh-CN"/>
              </w:rPr>
              <w:t>水利工程造福群众</w:t>
            </w:r>
          </w:p>
        </w:tc>
        <w:tc>
          <w:tcPr>
            <w:tcW w:w="4609" w:type="dxa"/>
            <w:gridSpan w:val="6"/>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eastAsia" w:ascii="TimesNewRoman" w:hAnsi="TimesNewRoman" w:eastAsia="宋体" w:cs="TimesNewRoman"/>
                <w:i w:val="0"/>
                <w:color w:val="000000"/>
                <w:kern w:val="0"/>
                <w:sz w:val="20"/>
                <w:szCs w:val="20"/>
                <w:highlight w:val="none"/>
                <w:u w:val="none"/>
                <w:lang w:val="en-US" w:eastAsia="zh-CN" w:bidi="ar"/>
              </w:rPr>
              <w:t>保障人员生命财产安全，保障水利工程安全运行，充分发挥水利工程综合效益。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723"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社会效益指标</w:t>
            </w:r>
          </w:p>
        </w:tc>
        <w:tc>
          <w:tcPr>
            <w:tcW w:w="2491"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NewRoman" w:hAnsi="TimesNewRoman" w:eastAsia="仿宋_GB2312" w:cs="TimesNewRoman"/>
                <w:color w:val="000000"/>
                <w:sz w:val="20"/>
                <w:highlight w:val="none"/>
                <w:lang w:eastAsia="zh-CN"/>
              </w:rPr>
            </w:pPr>
            <w:r>
              <w:rPr>
                <w:rFonts w:hint="eastAsia" w:ascii="TimesNewRoman" w:hAnsi="TimesNewRoman" w:cs="TimesNewRoman"/>
                <w:color w:val="000000"/>
                <w:sz w:val="20"/>
                <w:highlight w:val="none"/>
                <w:lang w:eastAsia="zh-CN"/>
              </w:rPr>
              <w:t>防止内涝、促进社会发展</w:t>
            </w:r>
          </w:p>
        </w:tc>
        <w:tc>
          <w:tcPr>
            <w:tcW w:w="4609" w:type="dxa"/>
            <w:gridSpan w:val="6"/>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eastAsia" w:ascii="TimesNewRoman" w:hAnsi="TimesNewRoman" w:eastAsia="宋体" w:cs="TimesNewRoman"/>
                <w:i w:val="0"/>
                <w:color w:val="000000"/>
                <w:kern w:val="0"/>
                <w:sz w:val="20"/>
                <w:szCs w:val="20"/>
                <w:highlight w:val="none"/>
                <w:u w:val="none"/>
                <w:lang w:val="en-US" w:eastAsia="zh-CN" w:bidi="ar"/>
              </w:rPr>
              <w:t>确保淮南市大通区、田家庵区、谢家集区城市防洪安全，充分发挥涵闸的排涝效益，防止内涝。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63"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NewRoman" w:hAnsi="TimesNewRoman" w:cs="TimesNewRoman"/>
                <w:color w:val="000000"/>
                <w:sz w:val="20"/>
                <w:highlight w:val="none"/>
              </w:rPr>
            </w:pPr>
            <w:r>
              <w:rPr>
                <w:rFonts w:hint="default" w:ascii="TimesNewRoman" w:hAnsi="TimesNewRoman" w:eastAsia="宋体" w:cs="TimesNewRoman"/>
                <w:i w:val="0"/>
                <w:color w:val="000000"/>
                <w:kern w:val="0"/>
                <w:sz w:val="20"/>
                <w:szCs w:val="20"/>
                <w:highlight w:val="none"/>
                <w:u w:val="none"/>
                <w:lang w:val="en-US" w:eastAsia="zh-CN" w:bidi="ar"/>
              </w:rPr>
              <w:t>生态效益指标</w:t>
            </w:r>
          </w:p>
        </w:tc>
        <w:tc>
          <w:tcPr>
            <w:tcW w:w="2491"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NewRoman" w:hAnsi="TimesNewRoman" w:eastAsia="仿宋_GB2312" w:cs="TimesNewRoman"/>
                <w:color w:val="000000"/>
                <w:sz w:val="20"/>
                <w:highlight w:val="none"/>
                <w:lang w:eastAsia="zh-CN"/>
              </w:rPr>
            </w:pPr>
            <w:r>
              <w:rPr>
                <w:rFonts w:hint="eastAsia" w:ascii="TimesNewRoman" w:hAnsi="TimesNewRoman" w:cs="TimesNewRoman"/>
                <w:color w:val="000000"/>
                <w:sz w:val="20"/>
                <w:highlight w:val="none"/>
                <w:lang w:eastAsia="zh-CN"/>
              </w:rPr>
              <w:t>保护堤林、美化生态环境</w:t>
            </w:r>
          </w:p>
        </w:tc>
        <w:tc>
          <w:tcPr>
            <w:tcW w:w="4609" w:type="dxa"/>
            <w:gridSpan w:val="6"/>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default" w:ascii="TimesNewRoman" w:hAnsi="TimesNewRoman" w:eastAsia="宋体" w:cs="TimesNewRoman"/>
                <w:i w:val="0"/>
                <w:color w:val="000000"/>
                <w:kern w:val="0"/>
                <w:sz w:val="20"/>
                <w:szCs w:val="20"/>
                <w:highlight w:val="none"/>
                <w:u w:val="none"/>
                <w:lang w:val="en-US" w:eastAsia="zh-CN" w:bidi="ar"/>
              </w:rPr>
              <w:t>保障窑河封闭堤、幸福新堤、陈林隔堤、耿石段堤防、护堤林和防浪林有效管理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420"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59" w:type="dxa"/>
            <w:gridSpan w:val="4"/>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rPr>
            </w:pPr>
            <w:r>
              <w:rPr>
                <w:rFonts w:hint="default" w:ascii="TimesNewRoman" w:hAnsi="TimesNewRoman" w:eastAsia="宋体" w:cs="TimesNewRoman"/>
                <w:color w:val="000000"/>
                <w:sz w:val="20"/>
                <w:highlight w:val="none"/>
              </w:rPr>
              <w:t>可持续影响指标</w:t>
            </w:r>
          </w:p>
        </w:tc>
        <w:tc>
          <w:tcPr>
            <w:tcW w:w="2491" w:type="dxa"/>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TimesNewRoman" w:hAnsi="TimesNewRoman" w:eastAsia="宋体" w:cs="TimesNewRoman"/>
                <w:color w:val="000000"/>
                <w:kern w:val="2"/>
                <w:sz w:val="20"/>
                <w:highlight w:val="none"/>
                <w:lang w:val="en-US" w:eastAsia="zh-CN" w:bidi="ar-SA"/>
              </w:rPr>
            </w:pPr>
            <w:r>
              <w:rPr>
                <w:rFonts w:hint="eastAsia" w:ascii="TimesNewRoman" w:hAnsi="TimesNewRoman" w:eastAsia="宋体" w:cs="TimesNewRoman"/>
                <w:color w:val="000000"/>
                <w:kern w:val="2"/>
                <w:sz w:val="20"/>
                <w:highlight w:val="none"/>
                <w:lang w:val="en-US" w:eastAsia="zh-CN" w:bidi="ar-SA"/>
              </w:rPr>
              <w:t>项目执行效果</w:t>
            </w:r>
          </w:p>
        </w:tc>
        <w:tc>
          <w:tcPr>
            <w:tcW w:w="4609" w:type="dxa"/>
            <w:gridSpan w:val="6"/>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NewRoman" w:hAnsi="TimesNewRoman" w:eastAsia="宋体" w:cs="TimesNewRoman"/>
                <w:i w:val="0"/>
                <w:color w:val="000000"/>
                <w:kern w:val="0"/>
                <w:sz w:val="20"/>
                <w:szCs w:val="20"/>
                <w:highlight w:val="none"/>
                <w:u w:val="none"/>
                <w:lang w:val="en-US" w:eastAsia="zh-CN" w:bidi="ar"/>
              </w:rPr>
            </w:pPr>
            <w:r>
              <w:rPr>
                <w:rFonts w:hint="default" w:ascii="TimesNewRoman" w:hAnsi="TimesNewRoman" w:eastAsia="宋体" w:cs="TimesNewRoman"/>
                <w:i w:val="0"/>
                <w:color w:val="000000"/>
                <w:kern w:val="0"/>
                <w:sz w:val="20"/>
                <w:szCs w:val="20"/>
                <w:highlight w:val="none"/>
                <w:u w:val="none"/>
                <w:lang w:val="en-US" w:eastAsia="zh-CN" w:bidi="ar"/>
              </w:rPr>
              <w:t xml:space="preserve">确保堤防、涵闸安全运行、安全度汛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63" w:hRule="atLeast"/>
        </w:trPr>
        <w:tc>
          <w:tcPr>
            <w:tcW w:w="438" w:type="dxa"/>
            <w:vMerge w:val="continue"/>
            <w:tcBorders>
              <w:tl2br w:val="nil"/>
              <w:tr2bl w:val="nil"/>
            </w:tcBorders>
            <w:shd w:val="clear" w:color="auto" w:fill="auto"/>
            <w:noWrap w:val="0"/>
            <w:vAlign w:val="center"/>
          </w:tcPr>
          <w:p>
            <w:pPr>
              <w:jc w:val="center"/>
              <w:rPr>
                <w:rFonts w:hint="default" w:ascii="TimesNewRoman" w:hAnsi="TimesNewRoman" w:cs="TimesNewRoman"/>
                <w:color w:val="000000"/>
                <w:sz w:val="20"/>
                <w:highlight w:val="none"/>
              </w:rPr>
            </w:pPr>
          </w:p>
        </w:tc>
        <w:tc>
          <w:tcPr>
            <w:tcW w:w="723"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lang w:eastAsia="zh-CN"/>
              </w:rPr>
            </w:pPr>
            <w:r>
              <w:rPr>
                <w:rFonts w:hint="default" w:ascii="TimesNewRoman" w:hAnsi="TimesNewRoman" w:eastAsia="宋体" w:cs="TimesNewRoman"/>
                <w:color w:val="000000"/>
                <w:sz w:val="20"/>
                <w:highlight w:val="none"/>
                <w:lang w:eastAsia="zh-CN"/>
              </w:rPr>
              <w:t>满意度指标</w:t>
            </w:r>
          </w:p>
        </w:tc>
        <w:tc>
          <w:tcPr>
            <w:tcW w:w="759" w:type="dxa"/>
            <w:gridSpan w:val="4"/>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NewRoman" w:hAnsi="TimesNewRoman" w:eastAsia="宋体" w:cs="TimesNewRoman"/>
                <w:color w:val="000000"/>
                <w:sz w:val="20"/>
                <w:highlight w:val="none"/>
                <w:lang w:eastAsia="zh-CN"/>
              </w:rPr>
            </w:pPr>
            <w:r>
              <w:rPr>
                <w:rFonts w:hint="default" w:ascii="TimesNewRoman" w:hAnsi="TimesNewRoman" w:eastAsia="宋体" w:cs="TimesNewRoman"/>
                <w:color w:val="000000"/>
                <w:sz w:val="20"/>
                <w:highlight w:val="none"/>
                <w:lang w:eastAsia="zh-CN"/>
              </w:rPr>
              <w:t>满意度指标</w:t>
            </w:r>
          </w:p>
        </w:tc>
        <w:tc>
          <w:tcPr>
            <w:tcW w:w="2491" w:type="dxa"/>
            <w:tcBorders>
              <w:tl2br w:val="nil"/>
              <w:tr2bl w:val="nil"/>
            </w:tcBorders>
            <w:shd w:val="clear" w:color="auto" w:fill="auto"/>
            <w:noWrap w:val="0"/>
            <w:vAlign w:val="center"/>
          </w:tcPr>
          <w:p>
            <w:pPr>
              <w:keepNext w:val="0"/>
              <w:keepLines w:val="0"/>
              <w:widowControl/>
              <w:suppressLineNumbers w:val="0"/>
              <w:jc w:val="left"/>
              <w:textAlignment w:val="center"/>
              <w:rPr>
                <w:rFonts w:hint="default" w:ascii="TimesNewRoman" w:hAnsi="TimesNewRoman" w:eastAsia="宋体" w:cs="TimesNewRoman"/>
                <w:color w:val="000000"/>
                <w:kern w:val="2"/>
                <w:sz w:val="20"/>
                <w:highlight w:val="none"/>
                <w:lang w:val="en-US" w:eastAsia="zh-CN" w:bidi="ar-SA"/>
              </w:rPr>
            </w:pPr>
            <w:r>
              <w:rPr>
                <w:rFonts w:hint="eastAsia" w:ascii="TimesNewRoman" w:hAnsi="TimesNewRoman" w:eastAsia="宋体" w:cs="TimesNewRoman"/>
                <w:color w:val="000000"/>
                <w:kern w:val="2"/>
                <w:sz w:val="20"/>
                <w:highlight w:val="none"/>
                <w:lang w:val="en-US" w:eastAsia="zh-CN" w:bidi="ar-SA"/>
              </w:rPr>
              <w:t>项目满意度</w:t>
            </w:r>
          </w:p>
        </w:tc>
        <w:tc>
          <w:tcPr>
            <w:tcW w:w="4609" w:type="dxa"/>
            <w:gridSpan w:val="6"/>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NewRoman" w:hAnsi="TimesNewRoman" w:eastAsia="宋体" w:cs="TimesNewRoman"/>
                <w:i w:val="0"/>
                <w:color w:val="000000"/>
                <w:kern w:val="0"/>
                <w:sz w:val="20"/>
                <w:szCs w:val="20"/>
                <w:highlight w:val="none"/>
                <w:u w:val="none"/>
                <w:lang w:val="en-US" w:eastAsia="zh-CN" w:bidi="ar"/>
              </w:rPr>
            </w:pPr>
            <w:r>
              <w:rPr>
                <w:rFonts w:hint="eastAsia" w:ascii="TimesNewRoman" w:hAnsi="TimesNewRoman" w:eastAsia="宋体" w:cs="TimesNewRoman"/>
                <w:i w:val="0"/>
                <w:color w:val="000000"/>
                <w:kern w:val="0"/>
                <w:sz w:val="20"/>
                <w:szCs w:val="20"/>
                <w:highlight w:val="none"/>
                <w:u w:val="none"/>
                <w:lang w:val="en-US" w:eastAsia="zh-CN" w:bidi="ar"/>
              </w:rPr>
              <w:t>满意</w:t>
            </w:r>
          </w:p>
        </w:tc>
      </w:tr>
    </w:tbl>
    <w:p>
      <w:pPr>
        <w:pStyle w:val="2"/>
        <w:keepNext w:val="0"/>
        <w:keepLines w:val="0"/>
        <w:pageBreakBefore w:val="0"/>
        <w:kinsoku/>
        <w:overflowPunct/>
        <w:topLinePunct w:val="0"/>
        <w:autoSpaceDE/>
        <w:autoSpaceDN/>
        <w:bidi w:val="0"/>
        <w:adjustRightInd w:val="0"/>
        <w:snapToGrid w:val="0"/>
        <w:spacing w:line="560" w:lineRule="exact"/>
        <w:rPr>
          <w:rFonts w:hint="default" w:ascii="TimesNewRoman" w:hAnsi="TimesNewRoman" w:eastAsia="仿宋_GB2312" w:cs="TimesNewRoman"/>
          <w:b w:val="0"/>
          <w:bCs w:val="0"/>
          <w:color w:val="000000"/>
          <w:sz w:val="32"/>
          <w:szCs w:val="32"/>
          <w:highlight w:val="none"/>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TimesNewRoman">
    <w:altName w:val="Traditional Arabic"/>
    <w:panose1 w:val="02020603050405020304"/>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NjViOWU0OTM1YjNhYWZhZTk1ZTM1OTFhN2I4ZDQifQ=="/>
  </w:docVars>
  <w:rsids>
    <w:rsidRoot w:val="700F685A"/>
    <w:rsid w:val="006479ED"/>
    <w:rsid w:val="06B05358"/>
    <w:rsid w:val="0841633A"/>
    <w:rsid w:val="0CB636A0"/>
    <w:rsid w:val="1056589F"/>
    <w:rsid w:val="18972950"/>
    <w:rsid w:val="2CE1145E"/>
    <w:rsid w:val="30042AC7"/>
    <w:rsid w:val="37B0364C"/>
    <w:rsid w:val="37D5475D"/>
    <w:rsid w:val="534C1DCB"/>
    <w:rsid w:val="5FAD235D"/>
    <w:rsid w:val="60F41A49"/>
    <w:rsid w:val="64354398"/>
    <w:rsid w:val="700F685A"/>
    <w:rsid w:val="735F4F8D"/>
    <w:rsid w:val="74305C7A"/>
    <w:rsid w:val="7EA55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rPr>
      <w:rFonts w:eastAsia="宋体"/>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basedOn w:val="5"/>
    <w:uiPriority w:val="0"/>
    <w:rPr>
      <w:rFonts w:hint="default" w:ascii="仿宋_GB2312" w:eastAsia="仿宋_GB2312" w:cs="仿宋_GB2312"/>
      <w:color w:val="000000"/>
      <w:sz w:val="20"/>
      <w:szCs w:val="20"/>
      <w:u w:val="none"/>
    </w:rPr>
  </w:style>
  <w:style w:type="character" w:customStyle="1" w:styleId="7">
    <w:name w:val="font3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2024-02-08T00:41:00Z</dcterms:created>
  <dc:creator>   白日梦 </dc:creator>
  <cp:lastModifiedBy>eping</cp:lastModifiedBy>
  <dcterms:modified xsi:type="dcterms:W3CDTF">2024-03-08T01:04:21Z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ED0DE30285A34B5EB277B429C3557080_11</vt:lpwstr>
  </property>
</Properties>
</file>