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723"/>
        <w:gridCol w:w="282"/>
        <w:gridCol w:w="477"/>
        <w:gridCol w:w="3004"/>
        <w:gridCol w:w="1716"/>
        <w:gridCol w:w="2380"/>
      </w:tblGrid>
      <w:tr w14:paraId="68235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30A6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b/>
                <w:bCs/>
                <w:color w:val="000000"/>
                <w:szCs w:val="32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项目支出绩效目标表</w:t>
            </w:r>
          </w:p>
        </w:tc>
      </w:tr>
      <w:tr w14:paraId="1FEA7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0" w:type="dxa"/>
            <w:gridSpan w:val="7"/>
            <w:tcBorders>
              <w:top w:val="nil"/>
              <w:left w:val="nil"/>
              <w:right w:val="nil"/>
            </w:tcBorders>
            <w:noWrap w:val="0"/>
            <w:vAlign w:val="center"/>
          </w:tcPr>
          <w:p w14:paraId="02752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" w:eastAsia="zh-CN" w:bidi="ar"/>
              </w:rPr>
              <w:t>202</w:t>
            </w: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年度）                                </w:t>
            </w:r>
          </w:p>
        </w:tc>
      </w:tr>
      <w:tr w14:paraId="048BC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9758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7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D5B6BF2">
            <w:pPr>
              <w:jc w:val="center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全市水利工程质量监督管理专项经费</w:t>
            </w:r>
          </w:p>
        </w:tc>
      </w:tr>
      <w:tr w14:paraId="3C32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A82D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主管部门   及代码</w:t>
            </w:r>
          </w:p>
        </w:tc>
        <w:tc>
          <w:tcPr>
            <w:tcW w:w="34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89F9446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淮南市水利局</w:t>
            </w:r>
          </w:p>
        </w:tc>
        <w:tc>
          <w:tcPr>
            <w:tcW w:w="1716" w:type="dxa"/>
            <w:tcBorders>
              <w:tl2br w:val="nil"/>
              <w:tr2bl w:val="nil"/>
            </w:tcBorders>
            <w:noWrap w:val="0"/>
            <w:vAlign w:val="center"/>
          </w:tcPr>
          <w:p w14:paraId="56E2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23B52C4B">
            <w:pPr>
              <w:jc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  <w:t>淮南市水利工程质量监督站</w:t>
            </w:r>
          </w:p>
        </w:tc>
      </w:tr>
      <w:tr w14:paraId="3AF6A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543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34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C1C3AA7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" w:eastAsia="zh-CN"/>
              </w:rPr>
              <w:t>财政</w:t>
            </w:r>
          </w:p>
        </w:tc>
        <w:tc>
          <w:tcPr>
            <w:tcW w:w="1716" w:type="dxa"/>
            <w:tcBorders>
              <w:tl2br w:val="nil"/>
              <w:tr2bl w:val="nil"/>
            </w:tcBorders>
            <w:noWrap w:val="0"/>
            <w:vAlign w:val="center"/>
          </w:tcPr>
          <w:p w14:paraId="77C10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380" w:type="dxa"/>
            <w:tcBorders>
              <w:tl2br w:val="nil"/>
              <w:tr2bl w:val="nil"/>
            </w:tcBorders>
            <w:noWrap w:val="0"/>
            <w:vAlign w:val="center"/>
          </w:tcPr>
          <w:p w14:paraId="6370089A">
            <w:pPr>
              <w:jc w:val="center"/>
              <w:rPr>
                <w:rFonts w:hint="default" w:ascii="TimesNewRoman" w:hAnsi="TimesNewRoman" w:cs="TimesNewRoman"/>
                <w:color w:val="000000"/>
                <w:highlight w:val="none"/>
                <w:lang w:val="en"/>
              </w:rPr>
            </w:pPr>
            <w:r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"/>
              </w:rPr>
              <w:t>2026</w:t>
            </w:r>
          </w:p>
        </w:tc>
      </w:tr>
      <w:tr w14:paraId="40047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2026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4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66C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08E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0565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ED1454C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4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A24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E7E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5EBA6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B40ABD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4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475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上年结转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91A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 w14:paraId="5AA66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43" w:type="dxa"/>
            <w:gridSpan w:val="3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72CF55C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4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5487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FEB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 w14:paraId="542B1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38" w:type="dxa"/>
            <w:tcBorders>
              <w:tl2br w:val="nil"/>
              <w:tr2bl w:val="nil"/>
            </w:tcBorders>
            <w:noWrap w:val="0"/>
            <w:vAlign w:val="center"/>
          </w:tcPr>
          <w:p w14:paraId="163BE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</w:t>
            </w:r>
          </w:p>
        </w:tc>
        <w:tc>
          <w:tcPr>
            <w:tcW w:w="85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3DA9D59">
            <w:pPr>
              <w:jc w:val="left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充分发挥职能作用，加强对质量行为的监督检查，在全市范围内，积极推行工程质量检测制度，严格掌握质量标准，做好质量评定工作，参与工程建设阶段相关验收。通过不定期检查督促整改，使发现的质量缺陷和质量隐患得到了及时、有效地处理，确保上述在建水利工程始终处于受控状态。</w:t>
            </w:r>
          </w:p>
        </w:tc>
      </w:tr>
      <w:tr w14:paraId="7829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137A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226EE6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DDDF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5DDA7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81D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</w:tr>
      <w:tr w14:paraId="6D2C9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4EC28E0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F0F4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759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C45CE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2B463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培训人数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89D8F7">
            <w:pPr>
              <w:jc w:val="center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≥43人</w:t>
            </w:r>
          </w:p>
        </w:tc>
      </w:tr>
      <w:tr w14:paraId="61131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E2564C2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180925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15DA924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045DC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highlight w:val="none"/>
                <w:lang w:val="en-US" w:eastAsia="zh-CN"/>
              </w:rPr>
              <w:t>重点建设项目进行质量飞检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20C5E8"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≥4项</w:t>
            </w:r>
          </w:p>
        </w:tc>
      </w:tr>
      <w:tr w14:paraId="47B37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AB61C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B93FC6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C35E31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2A392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提升水利工程质量普遍性问题专项整治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50AC02">
            <w:pPr>
              <w:jc w:val="center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2次</w:t>
            </w:r>
          </w:p>
        </w:tc>
      </w:tr>
      <w:tr w14:paraId="52293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CE06B79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30E31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0EF4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42933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/>
              </w:rPr>
            </w:pP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工程质量检测制度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E38D71A">
            <w:pPr>
              <w:jc w:val="center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满足</w:t>
            </w:r>
          </w:p>
        </w:tc>
      </w:tr>
      <w:tr w14:paraId="2E39B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75BDFA1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539F0F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C373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7956F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</w:t>
            </w: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完成时间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365FD8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2026年12月底以前</w:t>
            </w:r>
          </w:p>
        </w:tc>
      </w:tr>
      <w:tr w14:paraId="58CC9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AF902E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DEAF3BF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298F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502BC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项目支出成本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7DF03FE">
            <w:pPr>
              <w:jc w:val="center"/>
              <w:rPr>
                <w:rFonts w:hint="default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≤15万元</w:t>
            </w:r>
          </w:p>
        </w:tc>
      </w:tr>
      <w:tr w14:paraId="58FA2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15C9D93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8C73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E9E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10FA5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我市水利工程建设质量管理工作位全省A级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DE09F1B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达到</w:t>
            </w:r>
          </w:p>
        </w:tc>
      </w:tr>
      <w:tr w14:paraId="65F80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E93168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35F465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15D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2579A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提高质量管理水平，建设群众满意工程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6C415E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明显</w:t>
            </w:r>
            <w:bookmarkStart w:id="0" w:name="_GoBack"/>
            <w:bookmarkEnd w:id="0"/>
          </w:p>
        </w:tc>
      </w:tr>
      <w:tr w14:paraId="6E36C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7A3860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730EDE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10A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65E7C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对堤防、泵站建设质量进行监管，完善维修养护，水土保持，改善了生态环境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866F53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明显</w:t>
            </w:r>
          </w:p>
        </w:tc>
      </w:tr>
      <w:tr w14:paraId="0AE1D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2A0AA77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85F02E0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3DCD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</w:rPr>
              <w:t>可持续影响指标</w:t>
            </w: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088EE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eastAsia="宋体" w:cs="TimesNewRoman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eastAsia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通过质量监督促进水利工程持续发挥效益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7C56A5">
            <w:pPr>
              <w:jc w:val="center"/>
              <w:rPr>
                <w:rFonts w:hint="eastAsia" w:ascii="TimesNewRoman" w:hAnsi="TimesNewRoman" w:eastAsia="仿宋_GB2312" w:cs="TimesNewRoman"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是</w:t>
            </w:r>
          </w:p>
        </w:tc>
      </w:tr>
      <w:tr w14:paraId="1C2D0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451D2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</w:rPr>
            </w:pPr>
          </w:p>
        </w:tc>
        <w:tc>
          <w:tcPr>
            <w:tcW w:w="723" w:type="dxa"/>
            <w:tcBorders>
              <w:tl2br w:val="nil"/>
              <w:tr2bl w:val="nil"/>
            </w:tcBorders>
            <w:noWrap w:val="0"/>
            <w:vAlign w:val="center"/>
          </w:tcPr>
          <w:p w14:paraId="503EE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7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9A2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</w:pPr>
            <w:r>
              <w:rPr>
                <w:rFonts w:hint="default" w:ascii="TimesNewRoman" w:hAnsi="TimesNewRoman" w:eastAsia="宋体" w:cs="TimesNewRoman"/>
                <w:color w:val="000000"/>
                <w:sz w:val="20"/>
                <w:highlight w:val="none"/>
                <w:lang w:eastAsia="zh-CN"/>
              </w:rPr>
              <w:t>满意度指标</w:t>
            </w:r>
          </w:p>
        </w:tc>
        <w:tc>
          <w:tcPr>
            <w:tcW w:w="3004" w:type="dxa"/>
            <w:tcBorders>
              <w:tl2br w:val="nil"/>
              <w:tr2bl w:val="nil"/>
            </w:tcBorders>
            <w:noWrap w:val="0"/>
            <w:vAlign w:val="center"/>
          </w:tcPr>
          <w:p w14:paraId="19CD9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NewRoman" w:hAnsi="TimesNewRoman" w:eastAsia="宋体" w:cs="TimesNewRoman"/>
                <w:color w:val="000000"/>
                <w:kern w:val="2"/>
                <w:sz w:val="20"/>
                <w:highlight w:val="none"/>
                <w:lang w:val="en-US" w:eastAsia="zh-CN" w:bidi="ar-SA"/>
              </w:rPr>
            </w:pPr>
            <w:r>
              <w:rPr>
                <w:rFonts w:hint="default" w:ascii="TimesNewRoman" w:hAnsi="TimesNewRoman" w:eastAsia="宋体" w:cs="TimesNewRoman"/>
                <w:i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受益群众满意度</w:t>
            </w:r>
          </w:p>
        </w:tc>
        <w:tc>
          <w:tcPr>
            <w:tcW w:w="40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AF76C4B">
            <w:pPr>
              <w:jc w:val="center"/>
              <w:rPr>
                <w:rFonts w:hint="default" w:ascii="TimesNewRoman" w:hAnsi="TimesNewRoman" w:cs="TimesNewRoman"/>
                <w:color w:val="000000"/>
                <w:sz w:val="20"/>
                <w:highlight w:val="none"/>
                <w:lang w:val="en-US"/>
              </w:rPr>
            </w:pPr>
            <w:r>
              <w:rPr>
                <w:rFonts w:hint="eastAsia" w:ascii="TimesNewRoman" w:hAnsi="TimesNewRoman" w:cs="TimesNewRoman"/>
                <w:color w:val="000000"/>
                <w:sz w:val="20"/>
                <w:highlight w:val="none"/>
                <w:lang w:val="en-US" w:eastAsia="zh-CN"/>
              </w:rPr>
              <w:t>≥90%</w:t>
            </w:r>
          </w:p>
        </w:tc>
      </w:tr>
    </w:tbl>
    <w:p w14:paraId="500103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mMzk2Y2ZlMTNkYjU3YmJiYTRhNDQzYWY0OWRmNzMifQ=="/>
  </w:docVars>
  <w:rsids>
    <w:rsidRoot w:val="6F771660"/>
    <w:rsid w:val="02C44E8F"/>
    <w:rsid w:val="0DAB7AB4"/>
    <w:rsid w:val="0DC32EC9"/>
    <w:rsid w:val="144321D4"/>
    <w:rsid w:val="260A23F9"/>
    <w:rsid w:val="35BA15D4"/>
    <w:rsid w:val="441D16AC"/>
    <w:rsid w:val="5CBB0B69"/>
    <w:rsid w:val="65E526C1"/>
    <w:rsid w:val="6F771660"/>
    <w:rsid w:val="77FD6D54"/>
    <w:rsid w:val="7DCF3C5E"/>
    <w:rsid w:val="97F7A4FF"/>
    <w:rsid w:val="BD7D9E88"/>
    <w:rsid w:val="BF7F053B"/>
    <w:rsid w:val="FFFB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587</Characters>
  <Lines>0</Lines>
  <Paragraphs>0</Paragraphs>
  <TotalTime>221</TotalTime>
  <ScaleCrop>false</ScaleCrop>
  <LinksUpToDate>false</LinksUpToDate>
  <CharactersWithSpaces>645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2024-02-20T00:49:00Z</dcterms:created>
  <dc:creator>胡晓茜</dc:creator>
  <cp:lastModifiedBy>胡晓茜</cp:lastModifiedBy>
  <dcterms:modified xsi:type="dcterms:W3CDTF">2025-11-18T06:32:17Z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52E6ABDE0D344329A52A17F3F26892C3_11</vt:lpwstr>
  </property>
  <property fmtid="{D5CDD505-2E9C-101B-9397-08002B2CF9AE}" pid="4" name="KSOTemplateDocerSaveRecord">
    <vt:lpwstr>eyJoZGlkIjoiODZmMzk2Y2ZlMTNkYjU3YmJiYTRhNDQzYWY0OWRmNzMiLCJ1c2VySWQiOiIyMjM1MzYzNzEifQ==</vt:lpwstr>
  </property>
</Properties>
</file>